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EVLİLİK İŞLEMLERİ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evlilik işlemleri konusunda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Evlilik Başvurusu: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evlilik başvurusunda bulunmak.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hazırlamak, imzalamak ve ilgili nüfus müdürlüğüne teslim etmek.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için gerekli izinleri almak (varsa).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Nikâh İşlemleri: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nikâh akdini gerçekleştirmek.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Nikâh töreninde vekil edeni temsil etmek.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Nikâh ile ilgili tüm belgeleri imzalamak ve teslim almak.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cüzdanını almak ve teslim etmek.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ile ilgili diğer tüm resmi işlemleri yapmak.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evlilik işlemleri tamamlanıncaya kadar geçerlidir.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edenin nüfus cüzdanı fotokopisi (Noter tasdikli)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Vekilin nüfus cüzdanı fotokopisi (Noter tasdikli)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edenin 2 adet fotoğrafı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için vekaletname düzenlenirken, evlenecek kişilerin nüfus cüzdanı fotokopileri ve vekalet verenin fotoğrafları vekaletnameye eklenmelidir.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Vekaletnamede, evlenecek kişilerin kimlik bilgileri ve evlenecekleri yer açıkça belirtilmelidir.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evlilik işlemleri tamamlandıktan sonra geçerliliğini yitirir.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Daha fazla bilgi için belediyenizin evlendirme memurluğu ile iletişime geçebilirsiniz.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