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Şirketin Unvanı] [Borçlu Şirketin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Şirketin Unvanı] [Alacaklı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Fatura Bedelinin Ödenmesi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[Borçlu Şirketin Unvanı] Yetkilileri,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Aramızdaki ticari ilişki kapsamında, tarafınıza [Fatura Tarihi] tarihinde düzenlemiş olduğumuz [Fatura Numarası] numaralı ve [Fatura Tutarı] TL tutarındaki fatura bedeli, [Vade Tarihi] tarihinde ödenmesi gerekirken, bugüne kadar tarafınızca ödenmemiştir.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6102 sayılı Türk Ticaret Kanunu'nun ilgili hükümleri uyarınca, fatura alacağımızı [Ödeme İçin Verilen Süre (Örneğin: 7 gün)] gün içerisinde tamamen ödemenizi talep ederim. 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gecikme faizi ve diğer yasal haklarım saklı kalmak kaydıyla, fatura alacağımızı bir an önce ödemenizi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Şirketin Unvanı] [Alacaklı Şirket Yetkilisinin Adı Soyadı ve İmzası] [Kaşe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[Fatura Numarası] numaralı faturanın bir örneği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fatura ihtarnamesi olup, hukuki danışmanlık yerine geçmez. Fatura alacağınızın özel durumuna ve güncel mevzuata göre düzenlenmesi gerekmektedir.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İlave Notlar: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ihtarnamesi, borçlunun ödeme yapması için son bir uyarı niteliğindedir.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fatura bilgileri (tarih, numara, tutar), vade tarihi ve ödeme için verilen süre açıkça belirtilmelidir.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alacaklının yasal haklarını korumak amacıyla önemli bir belgedir.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