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[Faturayı Düzenleyen Şirketin Unvanı] [Faturayı Düzenleyen Şirketin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[Faturaya İtiraz Eden Şirketin Unvanı] [Faturaya İtiraz Eden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[Fatura Tarihi] Tarihli ve [Fatura Numarası] Numaralı Faturanın İptali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[Fatura Tarihi] tarihinde tarafınızca düzenlenen [Fatura Numarası] numaralı ve [Fatura Tutarı] TL tutarındaki fatura tarafımıza [Tebliğ Tarihi] tarihinde ulaşmıştır.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Ancak, söz konusu faturaya ilişkin olarak aşağıdaki hususlarda itirazlarımız bulunmaktadır: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1] (Örn: Hizmetin/malın hiç verilmemesi veya eksik verilmesi)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2] (Örn: Fatura tutarının fazla olması veya yanlış hesaplanması)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3] (Örn: Faturada yer alan bilgilerin yanlış/eksik olması)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4] (Örn: Hizmetin/malın hiç talep edilmemiş olması)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5] (Örn: Sözleşme şartlarına aykırılık olması)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Bu nedenle, 6102 sayılı Türk Ticaret Kanunu'nun 21/A maddesi ve Vergi Usul Kanunu'nun ilgili hükümleri uyarınca, söz konusu faturaya itiraz ediyoruz.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fatura bedelini ödemeyi durdurduğumuzu ve faturanın iptalini talep ettiğimizi bildiririz.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İtirazlarımızın dikkate alınarak faturanın iptal edilmesi ve tarafımıza yeni bir faturanın düzenlenmemesi hususunda gereğini rica ederiz.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çekinmeyeceğimizi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[Faturaya İtiraz Eden Şirket Yetkilisinin Adı Soyadı ve Unvanı] [Faturaya İtiraz Eden Şirket Yetkilisinin İmzası (Gerekirse Kaşe)]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Edilen Fatura Örneği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fatura iptali ihtarnamesi olup, hukuki danışmanlık yerine geçmez. İhtarname, itiraz nedenlerinize ve güncel mevzuata göre düzenlenmelidir.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Faturaya itiraz süresi, faturanın tebliğ tarihinden itibaren 8 gündür.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