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[Faturayı Düzenleyen Şirketin Unvanı] [Faturayı Düzenleyen Şirketin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[Faturaya İtiraz Eden Şirketin Unvanı] [Faturaya İtiraz Eden Şirketin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[Fatura Tarihi] Tarihli ve [Fatura Numarası] Numaralı Faturaya İtiraz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[Fatura Tarihi] tarihinde tarafınızca düzenlenen [Fatura Numarası] numaralı ve [Fatura Tutarı] TL tutarındaki fatura tarafımıza [Tebliğ Tarihi] tarihinde ulaşmıştır.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Ancak, söz konusu faturaya ilişkin olarak aşağıdaki hususlarda itirazlarımız bulunmaktadır: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[İtiraz Nedeni 1] (Örn: Hizmetin/malın hiç verilmemesi veya eksik verilmesi)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[İtiraz Nedeni 2] (Örn: Fatura tutarının fazla olması veya yanlış hesaplanması)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[İtiraz Nedeni 3] (Örn: Faturada yer alan bilgilerin yanlış/eksik olması)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[İtiraz Nedeni 4] (Örn: Hizmetin/malın hiç talep edilmemiş olması)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[İtiraz Nedeni 5] (Örn: Sözleşme şartlarına aykırılık olması)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Bu nedenle, 6102 sayılı Türk Ticaret Kanunu'nun 21/A maddesi ve Vergi Usul Kanunu'nun ilgili hükümleri uyarınca, söz konusu faturaya itiraz ediyoruz.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İtirazlarımızın dikkate alınarak gerekli düzeltmelerin yapılması ve yeni bir faturanın düzenlenmesi hususunda gereğini rica ederiz.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çekinmeyeceğimizi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[Faturaya İtiraz Eden Şirket Yetkilisinin Adı Soyadı ve Unvanı] [Faturaya İtiraz Eden Şirket Yetkilisinin İmzası (Gerekirse Kaşe)]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Edilen Fatura Örneği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faturaya itiraz ihtarnamesi olup, hukuki danışmanlık yerine geçmez. İhtarname, itiraz nedenlerinize ve güncel mevzuata göre düzenlenmelidir.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Faturaya itiraz süresi, faturanın tebliğ tarihinden itibaren 8 gündür.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