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Davasında Feragat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[Avukatlık Sicil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Boşanma Davasından Feragat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müvekkilim [davacı adı], [tarih] tarihinde açmış olduğu boşanma davasından feragat ettiğini beyan etmektedir.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Feragatin sebebi: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[Feragat etme nedenini açıklayın.]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Feragatin sonuçları: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[Feragatinizin sonuçlarını açıklayın.]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dilekçeyi iki nüsha olarak hazırlamış, bir nüshasını tarafınızda saklamaktayım.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davacı ve davalının kimlik bilgilerini, dava numarasını, feragat etme nedenini ve feragatin sonuçlarını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Davasında Feragat Hakkında Daha Fazla Bilgi: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davasında feragat, davacının davadan vazgeçmesi anlamına gelir.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yazılı olarak yapılmalıdır.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eden kişi, feragatin sonuçlarını bilmelidir.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geri alınamaz.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davasından feragat dilekçenizle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Davasında Feragat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etmeden önce bir avukata danışmanız tavsiye edilir.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dilekçenizi imzalamadan önce dikkatlice okuyunuz.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dilekçenizin bir nüshasını saklayınız.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davasından feragat ile ilgili daha fazla bilgi için aşağıdaki kaynaklara başvurabilirsiniz: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 Medeni Kanunu: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Feragat, davada her aşamada yapılabilir.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Davada feragat için duruşma sırasında beyan da edilebilir.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