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[İşverenin Unvanı] [İşverenin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 Sözleşmesinin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[İşe Başlama Tarihi] tarihinden itibaren işyerinizde [Görevi] olarak çalışmaktayım.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sözleşmem [Sözleşme Türü (belirli veya belirsiz süreli)] olup, [Fesih Nedeni (Örneğin: İşverenin haklı nedenle fesih hakkı, işçinin haklı nedenle fesih hakkı, işverenin bildirimli fesih hakkı, işçinin bildirimli fesih hakkı vb.)] nedeniyle feshedilmektedir.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[Fesih Nedeni Açıklaması (Örneğin: İşverenin İş Kanunu'na aykırı davranışı, işçinin sağlık sorunları, işyerinin kapanması vb.)] nedeniyle iş sözleşmemi feshettiğimi bildiririm.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akdimin feshi ile birlikte, kanunen hak kazandığım kıdem tazminatı, kullanmadığım yıllık izin ücretleri, fazla mesai ücretleri, ihbar tazminatı ve diğer tüm yasal haklarımın eksiksiz olarak hesaplanarak [Ödeme Tarihi] tarihine kadar tarafıma ödenmesini talep ederim.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Hakedişlerimin belirtilen süre içerisinde ödenmemesi halinde, yasal yollara başvurmaktan çekinmeyeceğimi bildiririm.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fesih ihtarnamesi olup, hukuki danışmanlık yerine geçmez. İhtarname, kişisel durumunuza ve güncel mevzuata göre düzenlenmelidir.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nedeni ve fesih tarihi açıkça belirtilmelidir.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 veya işverenin fesih hakkını kullanabilmesi için, İş Kanunu'nda belirtilen şartların gerçekleşmiş olması gerekmektedir.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İş sözleşmesinin feshi, hukuki sonuçları olan bir işlemdir. Bu nedenle, fesih ihtarnamesi göndermeden önce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