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AKDİ FESİH BİLDİRİMİ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Akdinizin Feshi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bildirimi ile, [İşveren Adı/Ünvanı] olarak sizinle akdetmiş olduğumuz [İş Sözleşmesi Tarihi] tarihli iş sözleşmeniz, [İş Kanunu Madde Numarası] maddesi uyarınca [Fesih Tarihi] tarihi itibarıyla feshedilmiştir.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Fesih sebebi olarak, [Fesih Sebebi] gösterilmektedir.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Kanunu'nun ilgili maddeleri gereğince size [Kıdem Tazminatı Tutarı] TL kıdem tazminatı, [İhbar Tazminatı Tutarı] TL ihbar tazminatı ve [Diğer Haklar] ödenecektir. Bu ödemeler, fesih tarihinden itibaren [Ödeme Süresi] gün içinde yapılacaktır.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işyerinden ayrılırken [Teslim Edilecek Eşyalar] eşyalarını eksiksiz olarak teslim etmeniz gerekmektedir.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bildirimini tebellüğ ettiğinizi beyan ve kabul edersiniz.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Adı/Ünvanı]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Kişinin Adı Soyadı ve İmzası]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fesih bildirimi örneği genel bir format olup, işverenin ve çalışanın özel durumuna göre değişiklik gösterebilir.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İş Kanunu'nun ilgili maddelerine uygun olarak hazırlanmalı ve çalışana tebliğ edilmelidir.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Tebligat, noter aracılığıyla veya imza karşılığı elden yapılabilir.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bildiriminde, fesih tarihi, fesih sebebi, ödenecek tazminatlar ve diğer haklar gibi bilgilerin açıkça belirtilmesi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