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FREELANCE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Freelance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FREELANCER: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[Freelancer'ın Adı Soyadı]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[Freelancer'ın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[Freelancer'ın Adresi]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[Freelancer'ın Telefon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[Freelancer'ın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Freelancer'ın, İşveren'e [Proje Adı] projesi kapsamında [Hizmet Tanımı] hizmetlerini ("Hizmetler") sunmasına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Freelancer, aşağıdaki hizmetleri vermeyi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[Hizmetlerin Detaylı Tanımı] (Örn: Yazılım geliştirme, tasarım, içerik üretimi, danışmanlık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TESLİMAT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Freelancer, Hizmetleri [Teslim Tarihi]'ne kadar İşveren'e teslim etmeyi taahhüt eder.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edilecek işin formatı ve içeriği: [Teslim Edilecek İşin Formatı ve İçeriği]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ÖDEME KOŞULLARI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Ücret: [Toplam Ücret] TL (KDV dahil/hariç)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(KDV dahil/hariç)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(KDV dahil/hariç)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Freelancer'a işin yapılması için gerekli bilgi ve belgeleri sağlamak.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Freelancer'ın çalışmalarını denetlemek ve geri bildirimde bulunmak.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Ücreti zamanında ödemek.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Freelancer: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teslim etmek.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talepleri doğrultusunda çalışmak ve geri bildirimleri dikkate almak.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İşin kalitesinden sorumlu olmak.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 kapsamında öğrendikleri ticari sırları ve gizli bilgileri üçüncü kişilere açıklamayacak ve Sözleşme'nin sona ermesinden sonra da gizli tutmaya devam edecektir.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FİKRİ MÜLKİYET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 kapsamında Freelancer tarafından oluşturulan tüm eserlerin fikri mülkiyet hakları [İşveren/Freelancer]'a aittir. (Taraflarca belirlenecektir.)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FREELANCER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Kaşe] [Freelancer İmzası]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freelance hizmet sözleşmesidir. Gerçek bir sözleşme, tarafların özel ihtiyaçlarına ve hizmetin türüne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