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GALERİ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Galeri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sanat eserinin (resim, heykel, fotoğraf, seramik, cam, tekstil vb.) alımını, satımını, ithalatını, ihracatını, komisyonculuğunu, sergilenmesini, kiralanmasını ve değerlemesini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galerileri açmak, işletmek ve yönetmek.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Sanatçıların temsilciliğini yapmak, eserlerinin tanıtımını ve pazarlamasını yapmak.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etkinlikleri (sergi, fuar, bienal, atölye çalışmaları vb.) düzenlemek ve bu etkinliklere katılmak.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eğitimi ve danışmanlık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eserleri restorasyonu ve konservasyonu yapmak.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eserleri ile ilgili yayınlar yapmak, web sitesi ve sosyal medya hesapları üzerinden tanıtım faaliyetleri yürütmek.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eserleri ile ilgili her türlü sigorta işlemlerini yapmak veya yaptırmak.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eserleri ile ilgili her türlü nakliye, depolama ve taşıma hizmetleri vermek.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ticari ve sınai faaliyette bulunabilir, taşınır ve taşınmaz mal satın alabilir, satabilir, kiralayabilir, kiraya verebilir, ipotek edebilir ve bu konularda her türlü tasarrufta bulunabilir.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galeri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