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(İbranın konusunun detaylı açıklaması, örneğin: borç türü, miktarı, kaynağı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yukarıda belirtilen konuya ilişkin tüm borçlarından dolayı ibra ettiğini beyan eder. Borçlu'nun, Alacaklı'ya karşı herhangi bir borcu kalmamıştır.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faiz, masraf, ibranın kapsamı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ibraname, herhangi bir alacak veya borcun tamamen ödenmesi veya tarafların anlaşması sonucu karşılıklı olarak feragat edilmesi durumunda kullanılır.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tarafların ibranameyi kendi özgür iradeleriyle imzalamaları gerekir.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İbraname düzenlenirken, tarafların özel durumlarına ve anlaşmalarına uygun olarak düzenlenmesi ve bir avukattan hukuki destek alınması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