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GIDA FASON ÜRETİM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Gıda Fason Üretim Sözleşmesi ("Sözleşme"), [Tarih] tarihinde, aşağıdaki taraflar arasında akdedilmiştir: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İŞ SAHİBİ (FASON VEREN):</w:t>
      </w:r>
    </w:p>
    <w:p w:rsidR="00000000" w:rsidDel="00000000" w:rsidP="00000000" w:rsidRDefault="00000000" w:rsidRPr="00000000" w14:paraId="00000006">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Adı/Unvanı: [İş Sahibinin Adı/Unvanı]</w:t>
      </w:r>
    </w:p>
    <w:p w:rsidR="00000000" w:rsidDel="00000000" w:rsidP="00000000" w:rsidRDefault="00000000" w:rsidRPr="00000000" w14:paraId="00000007">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[İş Sahibinin Adresi]</w:t>
      </w:r>
    </w:p>
    <w:p w:rsidR="00000000" w:rsidDel="00000000" w:rsidP="00000000" w:rsidRDefault="00000000" w:rsidRPr="00000000" w14:paraId="00000008">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Vergi Dairesi ve Vergi Numarası: [Vergi Dairesi] / [Vergi Numarası]</w:t>
      </w:r>
    </w:p>
    <w:p w:rsidR="00000000" w:rsidDel="00000000" w:rsidP="00000000" w:rsidRDefault="00000000" w:rsidRPr="00000000" w14:paraId="00000009">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[İş Sahibinin Telefon Numarası]</w:t>
      </w:r>
    </w:p>
    <w:p w:rsidR="00000000" w:rsidDel="00000000" w:rsidP="00000000" w:rsidRDefault="00000000" w:rsidRPr="00000000" w14:paraId="0000000A">
      <w:pPr>
        <w:numPr>
          <w:ilvl w:val="1"/>
          <w:numId w:val="9"/>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E-posta: [İş Sahibinin E-posta Adresi]</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İŞİ YAPAN (FASON ALAN):</w:t>
      </w:r>
    </w:p>
    <w:p w:rsidR="00000000" w:rsidDel="00000000" w:rsidP="00000000" w:rsidRDefault="00000000" w:rsidRPr="00000000" w14:paraId="0000000C">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Adı/Unvanı: [İşi Yapanın Adı/Unvanı]</w:t>
      </w:r>
    </w:p>
    <w:p w:rsidR="00000000" w:rsidDel="00000000" w:rsidP="00000000" w:rsidRDefault="00000000" w:rsidRPr="00000000" w14:paraId="0000000D">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[İşi Yapanın Adresi]</w:t>
      </w:r>
    </w:p>
    <w:p w:rsidR="00000000" w:rsidDel="00000000" w:rsidP="00000000" w:rsidRDefault="00000000" w:rsidRPr="00000000" w14:paraId="0000000E">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Vergi Dairesi ve Vergi Numarası: [Vergi Dairesi] / [Vergi Numarası]</w:t>
      </w:r>
    </w:p>
    <w:p w:rsidR="00000000" w:rsidDel="00000000" w:rsidP="00000000" w:rsidRDefault="00000000" w:rsidRPr="00000000" w14:paraId="0000000F">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[İşi Yapanın Telefon Numarası]</w:t>
      </w:r>
    </w:p>
    <w:p w:rsidR="00000000" w:rsidDel="00000000" w:rsidP="00000000" w:rsidRDefault="00000000" w:rsidRPr="00000000" w14:paraId="00000010">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E-posta: [İşi Yapanın E-posta Adresi]</w:t>
      </w:r>
    </w:p>
    <w:p w:rsidR="00000000" w:rsidDel="00000000" w:rsidP="00000000" w:rsidRDefault="00000000" w:rsidRPr="00000000" w14:paraId="00000011">
      <w:pPr>
        <w:numPr>
          <w:ilvl w:val="1"/>
          <w:numId w:val="11"/>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Gıda İşletme Kayıt Numarası: [Gıda İşletme Kayıt Numarası]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İş Sahibi'nin, İşi Yapan'a ait işletmede, İş Sahibi tarafından sağlanan hammadde, malzeme, yarı mamul, ambalaj ve diğer malzemelerden ("Malzemeler"), İş Sahibi'nin belirlediği özelliklere, kalite standartlarına, hijyen koşullarına ve miktarlara uygun olarak [Gıda Ürünü Tanımı] gıda ürünlerinin ("Ürünler") üretimini ("Fason İşlem") yaptırmasına ilişkin şartları düzenlemektedir.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ÜRÜNLER VE MİKTARLAR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Ürünlerin Tanımı: [Ürünlerin Detaylı Tanımı (İçindekiler, Besin Değerleri, Net Miktar vb.)]</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Miktar: [Ürünlerin Miktarı]</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Numune: İş Sahibi tarafından İşi Yapan'a verilen numuneye uygun olarak üretim yapılacaktır.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MALZEMELER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Sahibi, Ürünler'in üretimi için gerekli olan tüm Malzemeleri İşi Yapan'a zamanında ve eksiksiz olarak teslim etmekle yükümlüdür.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 Yapan, Malzemeleri özenle kullanmak, uygun koşullarda depolamak ve İş Sahibi'ne ait olduğunu belirten etiket veya işaretleri muhafaza etmekle yükümlüdür.</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Üretimden arta kalan Malzemeler, İş Sahibi'ne iade edilecektir.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İŞÇİLİK, TESLİMAT VE KALİTE</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 Yapan, Ürünler'in üretimini Türk Gıda Kodeksi ve ilgili mevzuata uygun olarak, hijyenik koşullarda ve İş Sahibi'nin belirlediği [Kalite Standartları]'na uygun olarak yapmayı ve [Teslim Tarihi]'ne kadar İş Sahibi'ne teslim etmeyi taahhüt eder.</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Teslim yeri: [Teslim Adresi]</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 Yapan, teslim edilen Ürünler'in ayıplı veya eksik olması halinde, İş Sahibi'nin talebi doğrultusunda düzeltme yapmak veya eksiklikleri tamamlamakla yükümlüdür.</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 Yapan, üretim sürecinde gerekli tüm hijyen ve sanitasyon kurallarına uymakla yükümlüdür.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ÜCRET</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Sahibi, İşi Yapan'a, her bir ürün için [Birim İşçilik Ücreti] TL + KDV ödemeyi taahhüt eder.</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Toplam işçilik bedeli: [Toplam İşçilik Bedeli] TL + KDV</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şekli: [Ödeme Şekli (EFT, Havale, Nakit vb.)]</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 zamanı: [Ödeme Zamanı (Teslimattan sonra, haftalık, aylık vb.)]</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7. TARAFLARIN HAK VE YÜKÜMLÜLÜKLERİ</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İş Sahibi:</w:t>
      </w:r>
    </w:p>
    <w:p w:rsidR="00000000" w:rsidDel="00000000" w:rsidP="00000000" w:rsidRDefault="00000000" w:rsidRPr="00000000" w14:paraId="00000028">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Malzemeleri zamanında ve eksiksiz olarak İşi Yapan'a teslim etmek.</w:t>
      </w:r>
    </w:p>
    <w:p w:rsidR="00000000" w:rsidDel="00000000" w:rsidP="00000000" w:rsidRDefault="00000000" w:rsidRPr="00000000" w14:paraId="00000029">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Üretim sürecini denetleme ve kalite kontrolünü sağlamak.</w:t>
      </w:r>
    </w:p>
    <w:p w:rsidR="00000000" w:rsidDel="00000000" w:rsidP="00000000" w:rsidRDefault="00000000" w:rsidRPr="00000000" w14:paraId="0000002A">
      <w:pPr>
        <w:numPr>
          <w:ilvl w:val="1"/>
          <w:numId w:val="6"/>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İşçilik bedelini zamanında ödemek.</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İşi Yapan:</w:t>
      </w:r>
    </w:p>
    <w:p w:rsidR="00000000" w:rsidDel="00000000" w:rsidP="00000000" w:rsidRDefault="00000000" w:rsidRPr="00000000" w14:paraId="0000002C">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Ürünleri zamanında ve belirtilen kalite standartlarına uygun olarak teslim etmek.</w:t>
      </w:r>
    </w:p>
    <w:p w:rsidR="00000000" w:rsidDel="00000000" w:rsidP="00000000" w:rsidRDefault="00000000" w:rsidRPr="00000000" w14:paraId="0000002D">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Malzemeleri özenle kullanmak ve herhangi bir kayıp veya zarara karşı sorumlu olmak.</w:t>
      </w:r>
    </w:p>
    <w:p w:rsidR="00000000" w:rsidDel="00000000" w:rsidP="00000000" w:rsidRDefault="00000000" w:rsidRPr="00000000" w14:paraId="0000002E">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 Sahibi'nin talimatlarına uymak.</w:t>
      </w:r>
    </w:p>
    <w:p w:rsidR="00000000" w:rsidDel="00000000" w:rsidP="00000000" w:rsidRDefault="00000000" w:rsidRPr="00000000" w14:paraId="0000002F">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Ürünler üzerindeki fikri mülkiyet haklarının İş Sahibi'ne ait olduğunu kabul etmek.</w:t>
      </w:r>
    </w:p>
    <w:p w:rsidR="00000000" w:rsidDel="00000000" w:rsidP="00000000" w:rsidRDefault="00000000" w:rsidRPr="00000000" w14:paraId="00000030">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Ürünleri başkasına fason olarak ürettirmemek.</w:t>
      </w:r>
    </w:p>
    <w:p w:rsidR="00000000" w:rsidDel="00000000" w:rsidP="00000000" w:rsidRDefault="00000000" w:rsidRPr="00000000" w14:paraId="00000031">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Üretim sırasında gerekli tüm hijyen ve sanitasyon kurallarına uymak.</w:t>
      </w:r>
    </w:p>
    <w:p w:rsidR="00000000" w:rsidDel="00000000" w:rsidP="00000000" w:rsidRDefault="00000000" w:rsidRPr="00000000" w14:paraId="00000032">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Ürünlerin güvenilirliği ve insan sağlığına uygunluğundan sorumlu olmak.</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8. SÖZLEŞMENİN FESHİ</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aşağıdaki hallerde feshedilebilir:</w:t>
      </w:r>
    </w:p>
    <w:p w:rsidR="00000000" w:rsidDel="00000000" w:rsidP="00000000" w:rsidRDefault="00000000" w:rsidRPr="00000000" w14:paraId="00000035">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karşılıklı anlaşması ile.</w:t>
      </w:r>
    </w:p>
    <w:p w:rsidR="00000000" w:rsidDel="00000000" w:rsidP="00000000" w:rsidRDefault="00000000" w:rsidRPr="00000000" w14:paraId="00000036">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Taraflardan birinin sözleşme şartlarına uymaması durumunda, diğer tarafın yazılı ihtarı ile.</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9. UYGULANACAK HUKUK VE YETKİLİ MAHKEME</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Hukuku uygulanacaktır. İşbu Sözleşme'den doğacak her türlü uyuşmazlıkta [Yetkili Mahkeme] mahkemeleri yetkilidir.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İMZALAR</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 SAHİBİ İŞİ YAPAN</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 Sahibi Yetkilisinin İmzası ve Kaşe] [İşi Yapan Yetkilisinin İmzası ve Kaşe]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 gıda fason üretim sözleşmesidir. Gerçek bir sözleşme, tarafların özel ihtiyaçlarına ve gıda sektörüne özgü yasal düzenlemelere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