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 NÖBETÇİ İDARE MAHKEMESİ BAŞKANLIĞI'NA</w:t>
      </w:r>
    </w:p>
    <w:p/>
    <w:p>
      <w:pPr>
        <w:jc w:val="center"/>
      </w:pPr>
      <w:r>
        <w:t>Konu: Güvenlik Soruşturması/Arşiv Araştırması Olumsuz Sonucunun İptali ve Yürütmenin Durdurulması Talebi</w:t>
      </w:r>
    </w:p>
    <w:p/>
    <w:p>
      <w:r>
        <w:t>Davacı  : ______________________________ (T.C.: __________)</w:t>
      </w:r>
    </w:p>
    <w:p>
      <w:r>
        <w:t>Adres   : ___________________________________________________</w:t>
      </w:r>
    </w:p>
    <w:p>
      <w:r>
        <w:t>Vekili  : ______________________________ (Varsa)</w:t>
      </w:r>
    </w:p>
    <w:p>
      <w:r>
        <w:t>Davalı İdare: ____________________________________________</w:t>
      </w:r>
    </w:p>
    <w:p>
      <w:r>
        <w:t>Dava Konusu İşlemin Tebliğ Tarihi: ____ / ____ / ______</w:t>
      </w:r>
    </w:p>
    <w:p/>
    <w:p>
      <w:r>
        <w:t>AÇIKLAMALAR</w:t>
      </w:r>
    </w:p>
    <w:p>
      <w:r>
        <w:t>1) Davacı, ........................................ kadrosuna/başvurusuna ilişkin güvenlik soruşturması/arşiv araştırması sonucu olumsuz değerlendirildiği gerekçesiyle atanmamış/ilişiği kesilmiş/işlemi tesis edilmemiştir.</w:t>
      </w:r>
    </w:p>
    <w:p>
      <w:r>
        <w:t>2) Söz konusu işlem; somut ve güncel bilgi-belgeye dayanmadığı, savunma ve itiraz hakkı tanınmadan tesis edildiği; 657 sayılı DMK m.48/A, 4045 sayılı Kanun ve 7315 sayılı Güvenlik Soruşturması ve Arşiv Araştırması Kanunu ile ilgili yönetmelik hükümlerine aykırılık taşıdığı kanaatindeyim.</w:t>
      </w:r>
    </w:p>
    <w:p>
      <w:r>
        <w:t>3) İşlemin açıkça hukuka aykırı olması ve telafisi güç/İmkânsız zararlar doğurması nedeniyle yürütmenin durdurulmasına karar verilmesi gerekmektedir.</w:t>
      </w:r>
    </w:p>
    <w:p/>
    <w:p>
      <w:r>
        <w:t>HUKUKİ NEDENLER : 2577 sayılı İYUK, 657 sayılı DMK, 4045 sayılı Kanun, 7315 sayılı Kanun ve ilgili mevzuat.</w:t>
      </w:r>
    </w:p>
    <w:p>
      <w:r>
        <w:t>DELİLLER        : İşlem/ret yazısı, güvenlik soruşturması/arşiv araştırması raporu (varsa), adli sicil ve arşiv kaydı, özlük dosyası, yazışmalar, tanık, her türlü yasal delil.</w:t>
      </w:r>
    </w:p>
    <w:p/>
    <w:p>
      <w:r>
        <w:t>SONUÇ VE İSTEM  : Açıklanan nedenlerle; dava konusu işlemin öncelikle yürütmesinin durdurulmasına, akabinde iptaline; yargılama giderleri ile vekâlet ücretinin davalı idareye yükletilmesine karar verilmesini saygıyla arz ve talep ederim.</w:t>
      </w:r>
    </w:p>
    <w:p/>
    <w:p>
      <w:r>
        <w:t>..............., .... / .... / 20....</w:t>
      </w:r>
    </w:p>
    <w:p/>
    <w:p>
      <w:r>
        <w:t>Davacı/Vekili</w:t>
      </w:r>
    </w:p>
    <w:p>
      <w:r>
        <w:t>Adı Soyadı : ____________________</w:t>
      </w:r>
    </w:p>
    <w:p>
      <w:r>
        <w:t>İmza       : ____________________</w:t>
      </w:r>
    </w:p>
    <w:p/>
    <w:p>
      <w:r>
        <w:t>EKLER:</w:t>
      </w:r>
    </w:p>
    <w:p>
      <w:r>
        <w:t>1) Dava konusu işlemin tebliğ yazısı</w:t>
      </w:r>
    </w:p>
    <w:p>
      <w:r>
        <w:t>2) Güvenlik soruşturması/arşiv araştırması sonucu (varsa)</w:t>
      </w:r>
    </w:p>
    <w:p>
      <w:r>
        <w:t>3) Adli sicil ve arşiv kaydı</w:t>
      </w:r>
    </w:p>
    <w:p>
      <w:r>
        <w:t>4) Kimlik fotokopisi</w:t>
      </w:r>
    </w:p>
    <w:p>
      <w:r>
        <w:t>5) Diğer belge ve deliller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