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Hac muvafakatnamesi, genellikle bir kişinin sağlık sorunları veya başka nedenlerle hacca gidemeyecek durumda olması ve yerine bir başkasını vekil olarak göndermek istemesi durumunda kullanılan bir belgedir. Bu belge, vekil olarak giden kişinin hac ibadetini yerine getirmesine izin verildiğini gösterir.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HAC MUVAFAKATNAMESİ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Muvafakat Veren (Asıl Hac Sahibi):</w:t>
      </w:r>
    </w:p>
    <w:p w:rsidR="00000000" w:rsidDel="00000000" w:rsidP="00000000" w:rsidRDefault="00000000" w:rsidRPr="00000000" w14:paraId="0000000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 Numarası:</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Vekil Olarak Hac Yapacak Kişi:</w:t>
      </w:r>
    </w:p>
    <w:p w:rsidR="00000000" w:rsidDel="00000000" w:rsidP="00000000" w:rsidRDefault="00000000" w:rsidRPr="00000000" w14:paraId="0000000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C">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D">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 Numarası:</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Muvafakat Beyanı:</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Sağlık sorunlarım/diğer nedenlerim (belirtiniz) nedeniyle bu yıl hacca gidemeyeceğimden dolayı, BENİM ADIMA HAC YAPMAK ÜZERE VEKİL OLARAK (vekilin adı soyadı) TC Kimlik No'lu (vekilin TC kimlik numarası) kişiyi tayin ediyorum.</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Vekilim, benim adıma hac ibadetini yerine getirecek ve hac ile ilgili tüm işlemleri benim adıma yapmaya yetkilidir.</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Muvafakat Veren (Asıl Hac Sahibi):</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Vekil Olarak Hac Yapacak Kişi:</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w:t>
      </w:r>
    </w:p>
    <w:p w:rsidR="00000000" w:rsidDel="00000000" w:rsidP="00000000" w:rsidRDefault="00000000" w:rsidRPr="00000000" w14:paraId="00000017">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muvafakatname, noter huzurunda imzalanmalıdır.</w:t>
      </w:r>
    </w:p>
    <w:p w:rsidR="00000000" w:rsidDel="00000000" w:rsidP="00000000" w:rsidRDefault="00000000" w:rsidRPr="00000000" w14:paraId="00000018">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işlemlerinin onaylanması için vekalet veren kişinin hac ücretinin tamamının Diyanet İşleri Başkanlığı hac hesabına yatırılmış olması gerekmektedir.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Hac muvafakatnamesi, Diyanet İşleri Başkanlığı'nın belirlediği usul ve esaslara uygun olarak düzenlenmelidir.</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Vekil olarak hac yapacak kişinin, vekalet veren kişinin birinci derece yakını olması gerekmektedir.</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Vekil olarak hac yapacak kişinin, daha önce hacca gitmemiş olması gerekmektedir.</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Örnek Muvafakatnameler:</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Diyanet İşleri Başkanlığı - 65 Yaş Üstü Noter Muvafakat Örneği:</w:t>
      </w:r>
      <w:r w:rsidDel="00000000" w:rsidR="00000000" w:rsidRPr="00000000">
        <w:rPr>
          <w:color w:val="1f1f1f"/>
          <w:rtl w:val="0"/>
        </w:rPr>
        <w:t xml:space="preserve"> </w:t>
      </w:r>
      <w:hyperlink r:id="rId6">
        <w:r w:rsidDel="00000000" w:rsidR="00000000" w:rsidRPr="00000000">
          <w:rPr>
            <w:color w:val="0b57d0"/>
            <w:u w:val="single"/>
            <w:rtl w:val="0"/>
          </w:rPr>
          <w:t xml:space="preserve">https://webdosyasp.diyanet.gov.tr/muftuluk/UserFiles/istanbul/UserFiles/Files/2023%20HAC%20-%2065%20Ya%C5%9F%20%C3%9Cst%C3%BC%20Noter%20Muvafakat%20%C3%96rne%C4%9Fi_3bfdce89-46cb-44ea-a3be-6150f058b2be.pdf</w:t>
        </w:r>
      </w:hyperlink>
      <w:r w:rsidDel="00000000" w:rsidR="00000000" w:rsidRPr="00000000">
        <w:rPr>
          <w:rtl w:val="0"/>
        </w:rPr>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Diyanet İşleri Başkanlığı - Vefat Eden Kişi Adına Hac Muvafakatname Örneği:</w:t>
      </w:r>
      <w:r w:rsidDel="00000000" w:rsidR="00000000" w:rsidRPr="00000000">
        <w:rPr>
          <w:color w:val="1f1f1f"/>
          <w:rtl w:val="0"/>
        </w:rPr>
        <w:t xml:space="preserve"> </w:t>
      </w:r>
      <w:hyperlink r:id="rId7">
        <w:r w:rsidDel="00000000" w:rsidR="00000000" w:rsidRPr="00000000">
          <w:rPr>
            <w:color w:val="0b57d0"/>
            <w:u w:val="single"/>
            <w:rtl w:val="0"/>
          </w:rPr>
          <w:t xml:space="preserve">https://webdosyasp.diyanet.gov.tr/muftuluk/UserFiles/istanbul/UserFiles/Files/VEFAT%20HAC%20NOTER%20MUVAFAKATNAME%20%C3%96RNE%C4%9E%C4%B0%20son_da6d2826-8179-4b46-96a6-4d16e17b73c9.pdf</w:t>
        </w:r>
      </w:hyperlink>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Önemli Uyarı:</w:t>
      </w:r>
      <w:r w:rsidDel="00000000" w:rsidR="00000000" w:rsidRPr="00000000">
        <w:rPr>
          <w:color w:val="1f1f1f"/>
          <w:rtl w:val="0"/>
        </w:rPr>
        <w:t xml:space="preserve"> Hukuki bir süreçte kullanılacak muvafakatname için bir avukata danışmanız tavsiye edilir.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ebdosyasp.diyanet.gov.tr/muftuluk/UserFiles/istanbul/UserFiles/Files/2023%20HAC%20-%2065%20Ya%C5%9F%20%C3%9Cst%C3%BC%20Noter%20Muvafakat%20%C3%96rne%C4%9Fi_3bfdce89-46cb-44ea-a3be-6150f058b2be.pdf" TargetMode="External"/><Relationship Id="rId7" Type="http://schemas.openxmlformats.org/officeDocument/2006/relationships/hyperlink" Target="https://webdosyasp.diyanet.gov.tr/muftuluk/UserFiles/istanbul/UserFiles/Files/VEFAT%20HAC%20NOTER%20MUVAFAKATNAME%20%C3%96RNE%C4%9E%C4%B0%20son_da6d2826-8179-4b46-96a6-4d16e17b73c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