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HARİCEN ÖDENEN İCRA DOSYASI KARŞILIĞINDA ALINAN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Dosyası Bilgileri: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Miktarı: (Rakam ve yazı ile)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Tutar: (Rakam ve yazı ile)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icra dosyası kapsamındaki ... TL (yazı ile: …………….. Türk Lirası) tutarındaki borcunu .../.../...... tarihinde tamamen ödediğini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bu icra dosyası kapsamındaki tüm borç ve fer'ilerinden (faiz, masraf, vekalet ücreti vb.) dolayı ibra ettiğini beyan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Alacaklı tarafından ibra edildiğini kabul eder ve bu ibraname ile taraflar arasında belirtilen icra dosyası kapsamında herhangi bir alacak-verecek ilişkisi kalmamıştır.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ibraname ile birlikte icra dosyasının karşılıklı olarak düşürülmesi konusunda mutabık kalmışlardır.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ibraname, taraflar arasında var olan tüm uyuşmazlıkları kapsamaktadır.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Haricen ödenen icra dosyası karşılığında alınan ibraname, borcun tamamen ödendiğini ve taraflar arasında herhangi bir alacak-verecek ilişkisi kalmadığını gösteren önemli bir belgedir.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Haricen ödenen icra dosyası karşılığında alınan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