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HARİCEN TAHSİL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ALACAKLI: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BORÇLU: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TAHSİLAT YETKİLİSİ: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BORÇLU'nun ALACAKLI'ya olan (Borç Miktarı) TL tutarındaki borcunun, TAHSİLAT YETKİLİSİ tarafından haricen tahsil edilmesine ilişkin usul ve esasları düzenlemektedir.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BORÇ BİLGİLERİ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Miktarı: (Borç Miktarı) TL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Kaynağı: (Borcun nedeni/dayanağı)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Tarihi: (Vadesi geçmiş ise belirtilir)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TAHSİLAT YETKİLİSİNİN GÖREV VE YETKİLERİ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TAHSİLAT YETKİLİSİ, ALACAKLI adına BORÇLU'dan borcu tahsil etmekle yetkili ve görevlidir.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TAHSİLAT YETKİLİSİ, borcu tahsil etmek için gerekli tüm yasal yollara başvurabilir.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TAHSİLAT YETKİLİSİ, tahsil ettiği borç miktarını ALACAKLI'ya (Ödeme Şekli) (Örn: Nakit, Banka Havalesi, EFT) ile ödeyecektir.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KOMİSYON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TAHSİLAT YETKİLİSİ'ne, tahsil ettiği borç miktarı üzerinden % (Komisyon Oranı) oranında komisyon ödenecektir.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Komisyon, tahsil edilen borç miktarından düşülerek ALACAKLI'ya ödenecektir.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MASRAFLAR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Tahsilat işlemleri sırasında doğacak tüm masraflar (Örn: İcra masrafları, avukatlık ücreti vb.) (Alacaklı/Borçlu/Tahsilat Yetkilisi) tarafından karşılanacaktır.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SÜRE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(Başlangıç Tarihi) tarihinde yürürlüğe girecek ve (Bitiş Tarihi) tarihinde veya borcun tamamen tahsil edilmesiyle sona erecektir.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FESİH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haklı bir sebeple derhal veya (Bildirim Süresi) gün önceden yazılı bildirimde bulunarak feshedebilirler.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UYUŞMAZLIKLARIN ÇÖZÜMÜ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YÜRÜRLÜK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BORÇLU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TAHSİLAT YETKİLİSİ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 (İmza)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 (Adı Soyadı/Ünvanı)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 (T.C. Kimlik No/Vergi No)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haricen tahsil protokolüdür. Tarafların ihtiyaçlarına ve özel durumlarına göre protokolde değişiklikler yapılabilir.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