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Evlilik Sözleşmesi ("Sözleşme"), [Tarih] tarihinde, aşağıdaki eşler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[Eşin Adı Soyadı]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[Eşin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 [Eşin Adresi]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EŞ: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[Eşin Adı Soyadı]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[Eşin T.C. Kimlik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[Eşin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eşlerin, [Evlilik Tarihi] tarihinde gerçekleşecek/gerçekleşmiş olan evlilikleri ile ilgili olarak mal rejimi seçimlerini ve diğer hususları düzenlemektedir.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 REJİMİ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Eşler, evlilikleri süresince aşağıdaki mal rejimini benimsemeyi kabul ve taahhüt ederler: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[Mal Rejimi Seçimi]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Edinilmiş Mallara Katılma Rejimi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Mal Ayrılığı Rejimi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Paylaşmalı Mal Ayrılığı Rejimi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 REJİMİNİN KAPSAMI VE İSTİSNALARI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[Seçilen Mal Rejimi Açıklaması]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Edinilmiş Mallara Katılma Rejimi:</w:t>
      </w:r>
      <w:r w:rsidDel="00000000" w:rsidR="00000000" w:rsidRPr="00000000">
        <w:rPr>
          <w:color w:val="1f1f1f"/>
          <w:rtl w:val="0"/>
        </w:rPr>
        <w:t xml:space="preserve"> Evlilik süresince edinilen malların ortak olacağı, ancak kişisel malların (evlilik öncesi mallar, miras, kişisel eşyalar vb.) ayrı kalacağı belirtilir.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Mal Ayrılığı Rejimi:</w:t>
      </w:r>
      <w:r w:rsidDel="00000000" w:rsidR="00000000" w:rsidRPr="00000000">
        <w:rPr>
          <w:color w:val="1f1f1f"/>
          <w:rtl w:val="0"/>
        </w:rPr>
        <w:t xml:space="preserve"> Eşlerin evlilik öncesi ve sonrasında elde ettiği tüm malların kendisine ait olacağı belirtilir.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Paylaşmalı Mal Ayrılığı Rejimi:</w:t>
      </w:r>
      <w:r w:rsidDel="00000000" w:rsidR="00000000" w:rsidRPr="00000000">
        <w:rPr>
          <w:color w:val="1f1f1f"/>
          <w:rtl w:val="0"/>
        </w:rPr>
        <w:t xml:space="preserve"> Eşlerin belirli mallarını ortak, belirli mallarını ise kişisel olarak belirleyeceği bir rejimdir.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İstisnalar (varsa):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[Mal Rejiminin Kapsamı Dışında Tutulacak Malların Listesi]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DİĞER HUSUSLAR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Eşlerin Katkı Payları (varsa):</w:t>
      </w:r>
      <w:r w:rsidDel="00000000" w:rsidR="00000000" w:rsidRPr="00000000">
        <w:rPr>
          <w:color w:val="1f1f1f"/>
          <w:rtl w:val="0"/>
        </w:rPr>
        <w:t xml:space="preserve"> Eşlerin evlilik birliğine yapacakları maddi veya manevi katkı payları belirtilebilir.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Eşlerin Borçlarından Sorumluluk:</w:t>
      </w:r>
      <w:r w:rsidDel="00000000" w:rsidR="00000000" w:rsidRPr="00000000">
        <w:rPr>
          <w:color w:val="1f1f1f"/>
          <w:rtl w:val="0"/>
        </w:rPr>
        <w:t xml:space="preserve"> Eşlerin, evlilik birliği içerisinde veya dışında üstlendikleri borçlardan hangi şartlarda sorumlu olacakları belirtilebilir.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Birliğinin Giderlerine Katkı:</w:t>
      </w:r>
      <w:r w:rsidDel="00000000" w:rsidR="00000000" w:rsidRPr="00000000">
        <w:rPr>
          <w:color w:val="1f1f1f"/>
          <w:rtl w:val="0"/>
        </w:rPr>
        <w:t xml:space="preserve"> Eşlerin, evlilik birliğinin giderlerine nasıl katılacakları belirtilebilir.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Evlilik Süresince Edinilen Malların Paylaşımı (varsa):</w:t>
      </w:r>
      <w:r w:rsidDel="00000000" w:rsidR="00000000" w:rsidRPr="00000000">
        <w:rPr>
          <w:color w:val="1f1f1f"/>
          <w:rtl w:val="0"/>
        </w:rPr>
        <w:t xml:space="preserve"> Eğer seçilen mal rejimi buna uygunsa, evlilik süresince edinilen malların boşanma veya eşlerden birinin ölümü halinde nasıl paylaşılacağı belirtilebilir.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UYGULANACAK HUKUK VE YETKİLİ MAHKEME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Medeni Kanunu hükümleri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EŞ EŞ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[Eşin İmzası] [Eşin İmzası]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evlilik sözleşmesidir. Gerçek bir sözleşme, eşlerin özel ihtiyaçlarına ve isteklerine göre uyarlanmalıdır.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sözleşmesinin geçerli olabilmesi için noter huzurunda yapılması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