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HIRDAVAT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Hırdavat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 başlıca şunlardır: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hırdavat malzemeleri (el aletleri, elektrikli el aletleri, bahçe aletleri, nalburiye malzemeleri, boya ve badana malzemeleri, tesisat malzemeleri, hobi malzemeleri, ev gereçleri vb.) alım satımı, ithalatı ve ihracatı.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Hırdavat malzemeleri ile ilgili yedek parça ve aksesuarların alım satımı,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Hırdavat malzemeleri ile ilgili teknik servis ve bakım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Hırdavat malzemeleri ile ilgili danışmanlık ve eğitim hizmetleri vermek.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Hırdavat malzemeleri ile ilgili fuar, sergi ve organizasyonlara katılmak.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malzemeleri (demir, çelik, çimento, tuğla, kiremit, seramik vb.) alım satımı, ithalatı ve ihracatı.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Nalburiye malzemeleri (vida, çivi, dübel, menteşe, kilit vb.) alım satımı, ithalatı ve ihracatı.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ve badana malzemeleri (boya, tiner, fırça, rulo vb.) alım satımı, ithalatı ve ihracatı.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hırdavat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