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HIRSIZLIK YAPAN PERSONEL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(İşyerinin 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Adı/Adresi: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Olayı: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Gerçekleştiği Tarih ve Saat: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Çalınan Eşya/Para:</w:t>
      </w:r>
      <w:r w:rsidDel="00000000" w:rsidR="00000000" w:rsidRPr="00000000">
        <w:rPr>
          <w:color w:val="1f1f1f"/>
          <w:rtl w:val="0"/>
        </w:rPr>
        <w:t xml:space="preserve"> (Eşyanın/paranın cinsi, miktarı, markası, modeli vb. bilgileri)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Nasıl Gerçekleştiği:</w:t>
      </w:r>
      <w:r w:rsidDel="00000000" w:rsidR="00000000" w:rsidRPr="00000000">
        <w:rPr>
          <w:color w:val="1f1f1f"/>
          <w:rtl w:val="0"/>
        </w:rPr>
        <w:t xml:space="preserve"> (Hırsızlık yönteminin açıklaması, kamera kayıtları, tanık beyanları gibi kanıtlar)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Şahitler:</w:t>
      </w:r>
      <w:r w:rsidDel="00000000" w:rsidR="00000000" w:rsidRPr="00000000">
        <w:rPr>
          <w:color w:val="1f1f1f"/>
          <w:rtl w:val="0"/>
        </w:rPr>
        <w:t xml:space="preserve"> (Şahitlerin adı, soyadı ve iletişim bilgileri)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İfadesi:</w:t>
      </w:r>
      <w:r w:rsidDel="00000000" w:rsidR="00000000" w:rsidRPr="00000000">
        <w:rPr>
          <w:color w:val="1f1f1f"/>
          <w:rtl w:val="0"/>
        </w:rPr>
        <w:t xml:space="preserve"> (Çalışana savunma hakkı tanınır ve ifadesi tutanağa eklenir.)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İşverenin Değerlendirmesi:</w:t>
      </w:r>
      <w:r w:rsidDel="00000000" w:rsidR="00000000" w:rsidRPr="00000000">
        <w:rPr>
          <w:color w:val="1f1f1f"/>
          <w:rtl w:val="0"/>
        </w:rPr>
        <w:t xml:space="preserve"> (İşveren, olayın ciddiyetini ve çalışanın savunmasını değerlendirerek tutumunu belirtir.)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(Hırsızlık olayının sonucu olarak işverenin aldığı karar belirtilir. Örneğin, iş akdinin feshi, savcılığa suç duyurusunda bulunma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İşveren/İşveren Vekili: (İmza)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 (İmza)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(Varsa) Şahitler: (İmzalar)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İş Kanunu ve ilgili mevzuat hükümlerine uygun olarak düzenlenmelidir.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olayı ayrıntılı bir şekilde anlatılmalı ve kanıtlar belirtilmelidir.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Çalışana savunma hakkı tanınmalı ve ifadesi tutanağa eklenmelidir.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değerlendirmesi ve aldığı karar açıkça ifade edilmelidir.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işveren/işveren vekili, çalışan ve gerekirse şahitler tarafından imzalanmalıdır.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Hırsızlık yapan personel tutanağı, işyerinde meydana gelen hırsızlık olayının resmi kaydını oluşturur. Bu tutanak, işverenin iş akdini haklı nedenle feshetmesi için gereklidir ve ayrıca hukuki süreçlerde delil olarak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