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HİSSEDARLARA İHTARNAME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 Hissedarları [Şirket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[İhtar Konusu] (Örneğin: Olağanüstü Genel Kurul Toplantısı Talebi, Yönetim Kurulu Kararlarına İtiraz, Şirket Zararlarının Giderilmesi Talebi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[Şirket Adı] Hissedarları,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 şirketinin hissedarı olarak, aşağıdaki hususları dikkatinize sunarım: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 konusunun detaylı açıklaması]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[Talepleriniz detaylı olarak sıralanır. Örneğin, olağanüstü genel kurul toplantısı düzenlenmesi, yönetim kurulu kararlarının iptali, şirket zararlarının giderilmesi için gerekli önlemlerin alınması vb.]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[Süre verilir.] (Örneğin, 7 gün içinde, 15 gün içinde vb.)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haklarımı kullanarak gerekli hukuki yollara başvuracağımı bildiririm.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belgeler (varsa)]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ve hukuki gerekçelere göre değişebilir.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hissedar listesine göre tüm hissedarlara ihtarname gönderilmelidir.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Hissedarların hakları, 6102 sayılı Türk Ticaret Kanunu ve şirketin esas sözleşmesi ile düzenlenmiştir.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Hissedarlar, genel kurul toplantılarına katılma, yönetim kurulunu denetleme, şirketin faaliyetleri hakkında bilgi alma gibi haklara sahiptir.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Hissedarlar, şirketin menfaatlerini korumak için gerekli gördükleri takdirde hukuki yollara başvurabilirler.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