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ARSA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 ile ilgili olarak aşağıdaki işlemleri yapmasına muvafakat veriyorum/veriyoruz.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Satış, ipotek, trampa, bölünme, birleştirme, üzerine inşaat yapılması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arsa muvafakatnamesi, tapuda yapılacak işlemlerde diğer hissedarların rızasını göstermek amacıyla kullanılır.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arsa üzerinde yapılacak işlemlerde, tüm hissedarların muvafakatı gerekebilir. Bu nedenle, tüm hissedarların imzasının alınması önemlidir.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