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TAPU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 ile ilgili olarak aşağıdaki işlemleri yapmasına muvafakat veriyorum/veriyoruz.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Satış, ipotek, trampa, bağış, kat irtifakı/kat mülkiyeti tesis edilmesi, cins değişikliği, ifraz, tevhit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tapu muvafakatnamesi, tapuda yapılacak işlemlerde diğer hissedarların rızasını göstermek amacıyla kullanılır.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tapu üzerinde yapılacak bazı işlemler için tüm hissedarların muvafakatı gerekebilir. Bu nedenle, tüm hissedarların imzasının alınması önemlidir.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