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Hisseli tapu sözleşmesi, bir taşınmazın birden fazla kişi tarafından ortaklaşa sahip olunması durumunda, bu kişilerin hak ve sorumluluklarını düzenleyen bir sözleşmedir. Genellikle tapu devri sırasında veya sonrasında yapılır.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HİSSELİ TAPU SÖZLEŞMESİ ÖRNEĞİ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Hisseli Tapu Sözleşmesi ("Sözleşme"), [Tarih] tarihinde, aşağıdaki taraflar arasında akdedilmiştir: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1: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[Paydaş 1'in Adı Soyadı]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[Paydaş 1'in T.C. Kimlik Numarası]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[Paydaş 1'in Adresi]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[Paydaş 1'in Telefon Numarası]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2: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[Paydaş 2'nin Adı Soyadı]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[Paydaş 2'nin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[Paydaş 2'nin Adresi]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[Paydaş 2'nin Telefon Numarası]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(Diğer paydaşlar varsa bilgileri buraya eklenir.)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paydaşların, [Taşınmazın Adresi] adresinde bulunan ve [Pafta], [Ada], [Parsel] numaralı taşınmaz ("Taşınmaz") üzerindeki paylı mülkiyet haklarını ve bu haklara ilişkin kullanım, yönetim ve diğer hususları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PAY ORANLARI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Paydaşların Taşınmaz üzerindeki pay oranları aşağıdaki gibidir: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1:</w:t>
      </w:r>
      <w:r w:rsidDel="00000000" w:rsidR="00000000" w:rsidRPr="00000000">
        <w:rPr>
          <w:color w:val="1f1f1f"/>
          <w:rtl w:val="0"/>
        </w:rPr>
        <w:t xml:space="preserve"> % [Paydaş 1'in Pay Oranı]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Paydaş 2:</w:t>
      </w:r>
      <w:r w:rsidDel="00000000" w:rsidR="00000000" w:rsidRPr="00000000">
        <w:rPr>
          <w:color w:val="1f1f1f"/>
          <w:rtl w:val="0"/>
        </w:rPr>
        <w:t xml:space="preserve"> % [Paydaş 2'nin Pay Oranı]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paydaşlar varsa pay oranları buraya eklenir.)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TAŞINMAZIN KULLANIMI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Kullanım:</w:t>
      </w:r>
      <w:r w:rsidDel="00000000" w:rsidR="00000000" w:rsidRPr="00000000">
        <w:rPr>
          <w:color w:val="1f1f1f"/>
          <w:rtl w:val="0"/>
        </w:rPr>
        <w:t xml:space="preserve"> Taşınmazın tamamı, paydaşlar tarafından ortaklaşa kullanılacaktır.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 Kullanım (varsa):</w:t>
      </w:r>
      <w:r w:rsidDel="00000000" w:rsidR="00000000" w:rsidRPr="00000000">
        <w:rPr>
          <w:color w:val="1f1f1f"/>
          <w:rtl w:val="0"/>
        </w:rPr>
        <w:t xml:space="preserve"> Taşınmazın belirli bölümleri, paydaşlar arasında anlaşmaya varılarak özel kullanıma ayrılabilir. (Özel kullanım şartları detaylı olarak belirtilmelidir.)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YÖNETİM VE KARARLAR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Olağan İşler:</w:t>
      </w:r>
      <w:r w:rsidDel="00000000" w:rsidR="00000000" w:rsidRPr="00000000">
        <w:rPr>
          <w:color w:val="1f1f1f"/>
          <w:rtl w:val="0"/>
        </w:rPr>
        <w:t xml:space="preserve"> Taşınmazın olağan yönetim işleri (bakım, onarım, sigorta vb.) paydaşlar tarafından ortaklaşa kararlaştırılacak ve masraflar pay oranları doğrultusunda karşılanacaktır.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Olağanüstü İşler:</w:t>
      </w:r>
      <w:r w:rsidDel="00000000" w:rsidR="00000000" w:rsidRPr="00000000">
        <w:rPr>
          <w:color w:val="1f1f1f"/>
          <w:rtl w:val="0"/>
        </w:rPr>
        <w:t xml:space="preserve"> Taşınmazın satışı, ipotek edilmesi, yeniden inşası gibi olağanüstü işler için tüm paydaşların oybirliği ile karar vermesi gerekmektedir.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KİRA VE GELİRLERİN PAYLAŞIMI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kiraya verilmesi durumunda elde edilen kira geliri, paydaşlar arasında pay oranları doğrultusunda paylaşılacaktır.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satılması durumunda elde edilen satış geliri, paydaşlar arasında pay oranları doğrultusunda paylaşılacaktır.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VERGİ, RESİM VE HARÇLAR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 ile ilgili tüm vergi, resim ve harçlar, paydaşlar tarafından pay oranları doğrultusunda ödenecektir.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 VE FESHİ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tapuda hisseli mülkiyet durumu devam ettiği sürece geçerlidir. Ancak, aşağıdaki hallerde Sözleşme feshedilebilir: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Paydaşlardan birinin ölümü halinde, mirasçıları ile yeni bir hisseli tapu sözleşmesi yapılması.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satılması veya diğer bir şekilde elden çıkarılması halinde.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kararı ile.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Medeni Kanunu hükümleri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PAYDAŞ 1 PAYDAŞ 2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[Paydaş 1'in İmzası] [Paydaş 2'nin İmzası]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(Diğer paydaşlar varsa imzaları buraya eklenir.)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hisseli tapu sözleşmesidir. Gerçek bir sözleşme, taşınmazın özelliklerine ve paydaşların anlaşmasına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