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HİSSELİ TAPUDA ELEKTRİK ABONELİĞİ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Alanı (m²):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Hissedar Adı Soyadı/Unvanı]'nın, yukarıda bilgileri belirtilen taşınmaz üzerindeki [Hisse Oranı] oranındaki hissesine karşılık gelen kısım için elektrik aboneliği başvurusunda bulunmasına ve abonelik işlemlerini gerçekleştirmesine muvafakat veriyorum/veriyoruz.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aboneliği ve kullanımından kaynaklanan tüm masraflar, [Muvafakat Alan Hissedar Adı Soyadı/Unvanı] tarafından karşılanacaktır.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aboneliğinin iptali veya devri durumunda, [Muvafakat Alan Hissedar Adı Soyadı/Unvanı], diğer hissedarları bilgilendirecek ve gerekli işlemleri yapacaktır.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Hisseli tapuda elektrik aboneliği için bazı durumlarda tüm hissedarların muvafakatı gerekebilir. Bu nedenle, tüm hissedarların imzasının alınması önerilir.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aboneliği başvurusu için gerekli diğer belgeler (kimlik fotokopisi, tapu fotokopisi vb.) muvafakatnameye eklenmelidir.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