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İŞ MAHKEMESİNE</w:t>
      </w:r>
    </w:p>
    <w:p/>
    <w:p>
      <w:pPr>
        <w:jc w:val="center"/>
      </w:pPr>
      <w:r>
        <w:rPr>
          <w:sz w:val="22"/>
        </w:rPr>
        <w:t>Konu: Hizmet tespiti (eksik bildirim/prim) talebi</w:t>
      </w:r>
    </w:p>
    <w:p/>
    <w:p>
      <w:pPr>
        <w:jc w:val="left"/>
      </w:pPr>
      <w:r>
        <w:rPr>
          <w:sz w:val="22"/>
        </w:rPr>
        <w:t>Davacı olarak; davalı işveren [İşveren Unvanı/Adı Soyadı] nezdinde [..../..../20....] – [..../..../20....] tarihleri arasında fiilen çalıştım. Buna rağmen Sosyal Güvenlik Kurumu’na bildirilen prim gün sayılarımın gerçeği yansıtmadığı/eksik bildirildiği (bazı dönemlerde hiç bildirim yapılmadığı) tespit edilmiştir.</w:t>
      </w:r>
    </w:p>
    <w:p/>
    <w:p>
      <w:pPr>
        <w:jc w:val="left"/>
      </w:pPr>
      <w:r>
        <w:rPr>
          <w:sz w:val="22"/>
        </w:rPr>
        <w:t>Çalışma süresi boyunca düzenli olarak [görev/ünvan] olarak çalıştım; çalışma saatleri, bordro ve puantaj kayıtları ile tanık beyanları mevcuttur. Ücretim [net/brüt .... TL] olup ödemeler [elden/banka] yapılmıştır.</w:t>
      </w:r>
    </w:p>
    <w:p/>
    <w:p>
      <w:pPr>
        <w:jc w:val="left"/>
      </w:pPr>
      <w:r>
        <w:rPr>
          <w:sz w:val="22"/>
        </w:rPr>
        <w:t>5510 sayılı Kanun ve ilgili mevzuat uyarınca gerçek hizmet sürelerinin SGK kayıtlarına tescili gerekmektedir. Bu kapsamda mahkemenizce işyeri kayıtları, SGK sicil ve hizmet dökümleri celbedilerek; bordro/puantaj, kamera/turnike kayıtları ve tanık beyanlarıyla birlikte bilirkişi incelemesi yapılmasını talep ederim.</w:t>
      </w:r>
    </w:p>
    <w:p/>
    <w:p>
      <w:pPr>
        <w:jc w:val="left"/>
      </w:pPr>
      <w:r>
        <w:rPr>
          <w:sz w:val="22"/>
        </w:rPr>
        <w:t>Sonuç ve talep: Yukarıda açıkladığım nedenlerle; [..../..../20....] – [..../..../20....] tarihleri arasında (veya eksik bildirilen dönemlerde) fiilen çalıştığım günlerin **hizmet tespiti**ne, bu kararın Sosyal Güvenlik Kurumu’na bildirilmesine; yargılama giderleri ve vekâlet ücretinin davalı işverene yükletilmesine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 (İşveren) : ______</w:t>
      </w:r>
    </w:p>
    <w:p>
      <w:pPr>
        <w:jc w:val="left"/>
      </w:pPr>
      <w:r>
        <w:rPr>
          <w:sz w:val="22"/>
        </w:rPr>
        <w:t>İşyeri SGK Sicil No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SGK Tescil ve Hizmet Dökümü (e‑Devlet)</w:t>
      </w:r>
    </w:p>
    <w:p>
      <w:pPr>
        <w:jc w:val="left"/>
      </w:pPr>
      <w:r>
        <w:rPr>
          <w:sz w:val="22"/>
        </w:rPr>
        <w:t>2) Ücret bordroları/puantaj çizelgeleri (varsa)</w:t>
      </w:r>
    </w:p>
    <w:p>
      <w:pPr>
        <w:jc w:val="left"/>
      </w:pPr>
      <w:r>
        <w:rPr>
          <w:sz w:val="22"/>
        </w:rPr>
        <w:t>3) Tanık isim ve adres listesi</w:t>
      </w:r>
    </w:p>
    <w:p>
      <w:pPr>
        <w:jc w:val="left"/>
      </w:pPr>
      <w:r>
        <w:rPr>
          <w:sz w:val="22"/>
        </w:rPr>
        <w:t>4) Banka dekontları/ödeme kayıtları (varsa)</w:t>
      </w:r>
    </w:p>
    <w:p>
      <w:pPr>
        <w:jc w:val="left"/>
      </w:pPr>
      <w:r>
        <w:rPr>
          <w:sz w:val="22"/>
        </w:rPr>
        <w:t>5) İş sözleşmesi, yazışmalar ve diğer deliller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