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Hurda Alım Satım Ana Sözleşmesi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SATICI'nın sahip olduğu hurda malzemelerin ALICI tarafından satın alınmasına ilişkin şart ve koşulları belirlemektir.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HURDA MALZEMELERİN TANIMI VE MİKTARI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Hurda malzemenin cinsi: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Hurda malzemenin miktarı: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Hurda malzemenin bulunduğu yer: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 ŞEKLİ VE YERİ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Hurda malzemelerin teslim şekli: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Hurda malzemelerin teslim yeri: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Hurda malzemelerin teslim tarihi: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ŞEKLİ VE TARİHİ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Hurda malzemelerin birim fiyatı: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ödeme tutarı: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 (peşin/vade farkı/kredi kartı vb.):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Hurda malzemelerin mülkiyeti, teslimat anında ALICI'ya geçer.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Hurda malzemelerin tartımı, teslimat sırasında ALICI tarafından yapılır.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Hurda malzemelerin kalitesi, SATICI tarafından beyan edildiği gibi olmalıdır.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Hurda malzemelerin taşınması ve yükleme masrafları ALICI'ya aittir.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anlaşmazlıkta İstanbul Mahkemeleri ve İcra Daireleri yetkilidir.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SATICI ALICI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ana sözleşme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