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İBRANAME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(Alacaklı/Davacı):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[Alacaklı/Davacı Adı Soyadı/Unvanı]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[Alacaklı/Davacı T.C. Kimlik No/Vergi No]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 [Alacaklı/Davacı Adresi]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(Borçlu/Davalı):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[Borçlu/Davalı Adı Soyadı/Unvanı]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[Borçlu/Davalı T.C. Kimlik No/Vergi No]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[Borçlu/Davalı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taraflar arasında [tarih] tarihinde imzalanan [sözleşme türü] sözleşmesinden kaynaklanan tüm alacak, borç, hak ve taleplerin karşılıklı olarak ibra edilmesidir.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Edilen Hak ve Alacaklar: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Anapara:</w:t>
      </w:r>
      <w:r w:rsidDel="00000000" w:rsidR="00000000" w:rsidRPr="00000000">
        <w:rPr>
          <w:color w:val="1f1f1f"/>
          <w:rtl w:val="0"/>
        </w:rPr>
        <w:t xml:space="preserve"> [Tutar] ([Yazı ile Tutar]) Türk Lirası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Faiz:</w:t>
      </w:r>
      <w:r w:rsidDel="00000000" w:rsidR="00000000" w:rsidRPr="00000000">
        <w:rPr>
          <w:color w:val="1f1f1f"/>
          <w:rtl w:val="0"/>
        </w:rPr>
        <w:t xml:space="preserve"> (Eğer varsa) [Tutar] ([Yazı ile Tutar]) Türk Lirası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Tazminatı/Cezai Şart:</w:t>
      </w:r>
      <w:r w:rsidDel="00000000" w:rsidR="00000000" w:rsidRPr="00000000">
        <w:rPr>
          <w:color w:val="1f1f1f"/>
          <w:rtl w:val="0"/>
        </w:rPr>
        <w:t xml:space="preserve"> (Eğer varsa) [Tutar] ([Yazı ile Tutar]) Türk Lirası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Alacaklar:</w:t>
      </w:r>
      <w:r w:rsidDel="00000000" w:rsidR="00000000" w:rsidRPr="00000000">
        <w:rPr>
          <w:color w:val="1f1f1f"/>
          <w:rtl w:val="0"/>
        </w:rPr>
        <w:t xml:space="preserve"> (Varsa detaylı olarak belirtilir)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sözleşmeden kaynaklanan tüm hak ve alacaklarını karşılıklı olarak ibra ettiklerini beyan ederler. Bu ibraname ile taraflar arasında sözleşmeye ilişkin herhangi bir alacak veya borç kalmamıştır.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feragat edilen haklar, ibranın kapsamı, varsa karşı tarafın da ibra edildiği vb.)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... Mahkemeleri ve İcra Daireleri yetkilidir.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 sözleşmesi, taraflarca imzalandığı tarihte yürürlüğe girer.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Alacaklı/Davacı: Borçlu/Davalı: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 sözleşmesi, tarafların karşılıklı rızasıyla ve kendi özgür iradeleriyle imzalamaları halinde geçerlidir.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 sözleşmesinin içeriği, tarafların anlaştığı hususlara göre değişebilir.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 sözleşmesi, noter tasdiki ile daha güçlü bir hukuki belge haline gelir.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İbraname sözleşmesi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