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 VE FERAGATNAME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(Feragat ve İbra Eden):</w:t>
      </w:r>
    </w:p>
    <w:p w:rsidR="00000000" w:rsidDel="00000000" w:rsidP="00000000" w:rsidRDefault="00000000" w:rsidRPr="00000000" w14:paraId="00000005">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[Feragat ve İbra Edenin Adı Soyadı/Unvanı]</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 [Feragat ve İbra Edenin T.C. Kimlik No/Vergi No]</w:t>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 [Feragat ve İbra Edenin Adresi]</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(Feragat ve İbra Edilen):</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[Feragat ve İbra Edilenin Adı Soyadı/Unvanı]</w:t>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 [Feragat ve İbra Edilenin T.C. Kimlik No/Vergi No]</w:t>
      </w:r>
    </w:p>
    <w:p w:rsidR="00000000" w:rsidDel="00000000" w:rsidP="00000000" w:rsidRDefault="00000000" w:rsidRPr="00000000" w14:paraId="0000000B">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 [Feragat ve İbra Edilenin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ibranın konusu detaylı bir şekilde açıklanır. Örneğin; belirli bir alacak, dava, sözleşme hakkı, miras hakkı vb.)</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Konu: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30.01.2023 tarihli ve 1234 numaralı taşıt alım satım sözleşmesi kapsamında doğan 50.000 TL (Elli Bin Türk Lirası) tutarındaki alacak ve bu alacağa ilişkin İstanbul 1. İcra Hukuk Mahkemesi'nde görülen 2023/567 esas sayılı icra takibi dosyası.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Feragat Beyanı: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 Eden], yukarıda belirtilen konuya ilişkin tüm haklarından gayrikabili rücu (geri dönülmez) şekilde feragat ettiğini beyan eder. Bu feragat, 50.000 TL (Elli Bin Türk Lirası) tutarındaki alacak ve icra takibi dosyasını kapsar ve [Feragat ve İbra Eden]'in bu konuda ileri sürebileceği tüm iddia ve taleplerini ortadan kaldırır.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 Eden], [Feragat ve İbra Edilen]'i yukarıda belirtilen konuya ilişkin tüm borç ve yükümlülüklerinden ibra ettiğini beyan eder. [Feragat ve İbra Edilen]'in, [Feragat ve İbra Eden]'e karşı 50.000 TL (Elli Bin Türk Lirası) tutarındaki alacak ve icra takibi dosyası ile ilgili herhangi bir borcu veya yükümlülüğü kalmamıştır.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arasında icra takibi dosyası ile ilgili başka bir uyuşmazlık bulunmamaktadır.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feragat ve ibraname, taraflarca imzalandığı tarihte yürürlüğe girer.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ve İbra Eden: Feragat ve İbra Edilen: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Şahitler:</w:t>
      </w:r>
      <w:r w:rsidDel="00000000" w:rsidR="00000000" w:rsidRPr="00000000">
        <w:rPr>
          <w:color w:val="1f1f1f"/>
          <w:rtl w:val="0"/>
        </w:rPr>
        <w:t xml:space="preserve"> (İsteğe bağlı)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İmza] [Adı Soyadı, 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01/07/2024</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ve ibraname, tarafların karşılıklı rızasıyla ve kendi özgür iradeleriyle imzalamaları halinde geçerlidir.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içeriği, tarafların anlaştığı hususlara göre değişebilir.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tasdiki ile daha güçlü bir hukuki belge haline gelir.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ve ibraname, feragat edenin belirli bir hakkından vazgeçtiğini ve karşı tarafı belirli bir konuda ibra ettiğini gösterir.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Bu belge sadece bir örnektir. Feragat ve ibraname düzenlerken bir avukattan hukuki destek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