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İHTARNAMEYE CEVAP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[İhtarname Gönderen Kişi veya Şirketin Adı Soyadı veya Ünvanı] [İhtarname Gönderen Kişi veya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ve [Konu] Başlıklı İhtarnamenize Cevap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[İhtarname Gönderen Kişi veya Şirketin Adı Soyadı veya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tarafıma/şirketimize göndermiş olduğunuz [Konu] başlıklı ihtarname tarafıma/şirketimize ulaşmıştır.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İhtarnamenizde belirtilen [İhtarnamede yer alan iddialar özetlenir] hususlarına ilişkin olarak aşağıdaki açıklamaları yapmak isterim/isteriz: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[İddialar tek tek ele alınarak cevap verilir ve gerekçeler açıklanır.]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ihtarnamenizde yer alan taleplerinizi kabul etmemiz/etmem mümkün değildir.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görülürse karşı talepler belirtilir.]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cevabımızın tarafınıza tebliğini takiben, ihtarınızda belirttiğiniz şekilde hukuki yollara başvurma hakkınız saklı kalmak kaydıyla, tarafımızca da gerekli görülecek hukuki yollara başvurma hakkımızın saklı olduğunu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görülen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İhtarnameye cevap içeriği, ihtarnamede yer alan iddialara ve sizin özel durumunuza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cevabı noter aracılığıyla veya iadeli taahhütlü mektupla göndermeniz, hukuki açıdan daha güvenli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