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İSLÂH İHTARNAMESİ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[Ev Sahibinin Adı Soyadı] [Ev Sahibinin Adresi] [Telefon Numarası] [E-posta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[Kiracının Adı Soyadı] [Kiralanan Konutun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[Kiralanan Konutun Adresi] Adresindeki Konutta Yapılan Tadilatlar ve İslâh İsteği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[Kiracının Adı Soyadı],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[Kiralanan Konutun Adresi] adresindeki konutu tarafımdan kiraladığınız [Kira Sözleşmesi Tarihi] tarihli kira sözleşmesi gereğince, konutu kullanırken özen göstermek ve herhangi bir değişiklik yapmamakla yükümlüsünüz. Ancak, yaptığımız incelemeler sonucunda konutta izinsiz olarak aşağıdaki tadilatları yaptığınız tespit edilmiştir: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[Yapılan tadilatların detaylı listesi]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tadilatlar, kira sözleşmesinin [Madde Numarası] maddesinde belirtilen "Kiracının konutta tadilat yapması veya herhangi bir değişiklik yapması yasaktır." hükmüne aykırıdır. Ayrıca, yapılan tadilatlar konutun değerini düşürmüş ve kullanım amacını bozmuştur.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işbu ihtarname ile;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Yaptığınız tadilatları [Süre (örneğin: 15 gün içinde)] içerisinde eski haline getirmenizi,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Konutu eski haline getirmemeniz durumunda, kira sözleşmesinin feshedileceğini ve aleyhinize yasal işlem başlatılacağını bildiririz.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ederiz.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[Ev Sahibinin İmzası] [Ev Sahibinin Adı Soyadı]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[Tadilatları gösteren fotoğraflar veya videolar]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[Kira sözleşmesi örneği]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olayın özel durumuna ve kira sözleşmesinin şartlarına göre değişebilir.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süreç başlatmadan önce bir avukata danışmanız önerilir.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noter aracılığıyla veya iadeli taahhütlü mektupla göndermeniz, hukuki açıdan daha güvenli olacaktır.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kiralananı mutat kullanma dışında kullanmamalı ve kiralananın bozulmasına, harap olmasına veya eskiyen eşyanın değerinin azalmasına sebep olmamalıdır. (TBK m.309)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Kiralananın ayıplı olması durumunda, kiracı ev sahibine karşı onarım veya tadilat talep edebilir. Ancak, izinsiz tadilat yapmak kiracıya tanınan bir hak değildir. (TBK m.311)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size yardımcı olur. 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