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İHTARNAMEYE CEVAP VE SAVUNMA DİLEKÇESİ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[İhtarname Gönderen Kişi veya Şirketin Adı Soyadı veya Ünvanı] [İhtarname Gönderen Kişi veya Şirketin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[Tarih] Tarihli ve [Konu] Başlıklı İhtarnamenize Cevap ve Savunma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[Bugünün Tarihi]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Savunma: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[İhtarname Gönderen Kişi veya Şirketin Adı Soyadı veya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tarafıma/şirketimize göndermiş olduğunuz [Konu] başlıklı ihtarname tarafıma/şirketimize ulaşmıştır.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İhtarnamenizde belirtilen [İhtarnamede yer alan iddialar özetlenir] hususlarına ilişkin olarak aşağıdaki savunmamı sunarım/sunarız: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[İddialar tek tek ele alınarak savunma yapılır ve gerekçeler açıklanır. İddiaların asılsız olduğu, yanlış anlaşıldığı veya hukuki dayanağının bulunmadığı belirtilir. Gerekliyse kanıtlar sunulur (tanık beyanları, belgeler, fotoğraflar, videolar vb.).]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nedenlerle, ihtarnamenizde yer alan iddiaların asılsız ve hukuken geçersiz olduğunu düşünüyorum/düşünüyoruz. Tarafınızın ihtarnamede belirtilen taleplerini reddediyorum/reddediyoruz.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[Gerekli görülürse karşı talepler belirtilir.]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cevabımızın ve savunmamızın tarafınıza tebliğini takiben, ihtarınızda belirttiğiniz şekilde hukuki yollara başvurma hakkınız saklı kalmak kaydıyla, tarafımızca da gerekli görülecek hukuki yollara başvurma hakkımızın saklı olduğunu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[Savunmayı destekleyen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Savunma dilekçesi içeriği, ihtarnamede yer alan iddialara ve sizin özel durumunuza göre değişebilir.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Savunma dilekçesini noter aracılığıyla veya iadeli taahhütlü mektupla göndermeniz, hukuki açıdan daha güvenli olacaktır.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cevap ve savunma süresi, ihtarnamenin size tebliğ edildiği tarihten itibaren başlar ve genellikle 7-15 gün arasında değişir.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cevap ve savunma vermemeniz, ihtarnamede belirtilen iddiaları kabul ettiğiniz anlamına gelmez.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