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İHTİYARİ ARABULUCULUK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Arabuluculuk Bürosu/Merkezi: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Dosya No: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(Davacı/Alacaklı):</w:t>
      </w:r>
      <w:r w:rsidDel="00000000" w:rsidR="00000000" w:rsidRPr="00000000">
        <w:rPr>
          <w:color w:val="1f1f1f"/>
          <w:rtl w:val="0"/>
        </w:rPr>
        <w:t xml:space="preserve"> (Adı, soyadı, T.C. kimlik numarası, adresi)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(Davalı/Borçlu):</w:t>
      </w:r>
      <w:r w:rsidDel="00000000" w:rsidR="00000000" w:rsidRPr="00000000">
        <w:rPr>
          <w:color w:val="1f1f1f"/>
          <w:rtl w:val="0"/>
        </w:rPr>
        <w:t xml:space="preserve"> (Adı, soyadı, T.C. kimlik numarası, adresi) </w:t>
      </w:r>
      <w:r w:rsidDel="00000000" w:rsidR="00000000" w:rsidRPr="00000000">
        <w:rPr>
          <w:b w:val="1"/>
          <w:color w:val="1f1f1f"/>
          <w:rtl w:val="0"/>
        </w:rPr>
        <w:t xml:space="preserve">Arabulucu(lar):</w:t>
      </w:r>
      <w:r w:rsidDel="00000000" w:rsidR="00000000" w:rsidRPr="00000000">
        <w:rPr>
          <w:color w:val="1f1f1f"/>
          <w:rtl w:val="0"/>
        </w:rPr>
        <w:t xml:space="preserve"> (Adı, soyadı, sicil numarası) </w:t>
      </w:r>
      <w:r w:rsidDel="00000000" w:rsidR="00000000" w:rsidRPr="00000000">
        <w:rPr>
          <w:b w:val="1"/>
          <w:color w:val="1f1f1f"/>
          <w:rtl w:val="0"/>
        </w:rPr>
        <w:t xml:space="preserve">Oturum Tarihi ve Saati: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Oturum Yeri: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Beyanları: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(Davacı/Alacaklı):</w:t>
      </w:r>
      <w:r w:rsidDel="00000000" w:rsidR="00000000" w:rsidRPr="00000000">
        <w:rPr>
          <w:color w:val="1f1f1f"/>
          <w:rtl w:val="0"/>
        </w:rPr>
        <w:t xml:space="preserve"> (Tarafın uyuşmazlıkla ilgili iddia ve talepleri)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(Davalı/Borçlu):</w:t>
      </w:r>
      <w:r w:rsidDel="00000000" w:rsidR="00000000" w:rsidRPr="00000000">
        <w:rPr>
          <w:color w:val="1f1f1f"/>
          <w:rtl w:val="0"/>
        </w:rPr>
        <w:t xml:space="preserve"> (Tarafın uyuşmazlıkla ilgili savunma ve beyanları)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Arabulucunun Tespitleri:</w:t>
      </w:r>
      <w:r w:rsidDel="00000000" w:rsidR="00000000" w:rsidRPr="00000000">
        <w:rPr>
          <w:color w:val="1f1f1f"/>
          <w:rtl w:val="0"/>
        </w:rPr>
        <w:t xml:space="preserve"> (Tarafların görüş ve beyanları doğrultusunda arabulucunun tespitleri)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Anlaştığı Hususlar (varsa):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(Tarafların anlaşmaya vardığı konular detaylı olarak yazılır)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Anlaşamadığı Hususlar (varsa):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(Tarafların anlaşamadığı konular detaylı olarak yazılır)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Arabulucunun Değerlendirmesi:</w:t>
      </w:r>
      <w:r w:rsidDel="00000000" w:rsidR="00000000" w:rsidRPr="00000000">
        <w:rPr>
          <w:color w:val="1f1f1f"/>
          <w:rtl w:val="0"/>
        </w:rPr>
        <w:t xml:space="preserve"> (Arabulucunun süreçle ilgili değerlendirmesi ve önerileri)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Anlaşma Sağlandı:</w:t>
      </w:r>
      <w:r w:rsidDel="00000000" w:rsidR="00000000" w:rsidRPr="00000000">
        <w:rPr>
          <w:color w:val="1f1f1f"/>
          <w:rtl w:val="0"/>
        </w:rPr>
        <w:t xml:space="preserve"> (Tarafların anlaşmaya vardığı hususlar tekrar belirtilir ve anlaşma şartları detaylı olarak yazılır. Anlaşmanın dava açma şartı olup olmadığı belirtilir.)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Anlaşma Sağlanamadı:</w:t>
      </w:r>
      <w:r w:rsidDel="00000000" w:rsidR="00000000" w:rsidRPr="00000000">
        <w:rPr>
          <w:color w:val="1f1f1f"/>
          <w:rtl w:val="0"/>
        </w:rPr>
        <w:t xml:space="preserve"> (Tarafların anlaşamadığı hususlar tekrar belirtilir ve anlaşmazlığın devam ettiği ifade edilir.)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ve Arabulucunun İmzaları: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(Davacı/Alacaklı):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(Davalı/Borçlu):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Arabulucu(lar):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  <w:r w:rsidDel="00000000" w:rsidR="00000000" w:rsidRPr="00000000">
        <w:rPr>
          <w:color w:val="1f1f1f"/>
          <w:rtl w:val="0"/>
        </w:rPr>
        <w:t xml:space="preserve"> Bu tutanak örneği olup, 6325 sayılı Hukuk Uyuşmazlıklarında Arabuluculuk Kanunu ve ilgili mevzuat hükümlerine göre düzenlenmelidir.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İhtiyari arabuluculuk tutanakları, tarafların ve arabulucunun görüş ve beyanlarını içerir.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Anlaşma sağlanması durumunda, tutanakta yer alan anlaşma şartları bağlayıcı niteliktedir.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Anlaşma sağlanamaması durumunda, taraflar dava yoluna başvurabilirler.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Not:</w:t>
      </w:r>
      <w:r w:rsidDel="00000000" w:rsidR="00000000" w:rsidRPr="00000000">
        <w:rPr>
          <w:color w:val="1f1f1f"/>
          <w:rtl w:val="0"/>
        </w:rPr>
        <w:t xml:space="preserve"> Arabuluculuk sürecinde gizlilik esastır. Taraflar ve arabulucu, süreçte elde ettikleri bilgileri gizli tutmakla yükümlüdürler.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0b57d0"/>
          <w:u w:val="single"/>
        </w:rPr>
      </w:pPr>
      <w:r w:rsidDel="00000000" w:rsidR="00000000" w:rsidRPr="00000000">
        <w:rPr>
          <w:b w:val="1"/>
          <w:color w:val="1f1f1f"/>
          <w:rtl w:val="0"/>
        </w:rPr>
        <w:t xml:space="preserve">Daha fazla bilgi için Adalet Bakanlığı Arabuluculuk Daire Başkanlığı web sitesini ziyaret edebilirsiniz: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https://adb.adalet.gov.tr/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db.adalet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