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Mahkemesine Başvuru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Mahkemesi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Mahkemesi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[Davaya İlişkin Konu Başlığı]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Mahkeme Heyeti,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[Adınız Soyadınız], [T.C. Kimlik No]'lu [Açıklamanızı Yazın] (işçi), bu dilekçeyle işverene karşı açmış olduğum davada aşağıdaki taleplerimi arz ve ederim: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[İşverenin Adı Soyadı] veya [Ticari İşletmenin 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[İşverenin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 Özeti: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akdinizin başlama tarihi, işvereninizin adı soyadı veya unvanı, çalıştığınız pozisyon, işyerinin adresi, iş akdinizin feshi tarihi ve fesih sebebi gibi olayla ilgili temel bilgileri açık ve net bir şekilde yazın.]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Davaya İlişkin Taleplerim: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olaylar ışığında, işverene karşı aşağıdaki taleplerimi mahkemeden kabul etmenizi ve karar altına almanızı rica ederim:</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akdinin haksız feshi nedeniyle kıdem tazminatı olarak [Kıdem Tazminatı Tutarı] TL'nin tarafıma ödenmesi.]</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[Fazla mesai ücret alacağım olan [Fazla Mesai Ücret Tutarı] TL'nin tarafıma ödenmesi.]</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[Kullanılmayan yıllık izin ücret alacağım olan [Yıllık İzin Ücret Tutarı] TL'nin tarafıma ödenmesi.]</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[Fazla mesai ücreti ve yıllık izin ücretleri için [Fazla Mesai ve Yıllık İzin Ücretleri İçin Yasal Faiz Tutarı] TL yasal faizinin işverenden tahsil edilmesi.]</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dava masraflarının ve avukatlık ücretimin işverenden tahsil edilmesi.]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Deliller: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[Davayı destekleyen delillerinizi listeleyin. Örneğin: iş akdi, maaş bordroları, SGK dökümleri, fazla mesai tutanakları, yıllık izin kullanımı belgesi, tanık listesi, vs.]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Adresiniz]</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Numaranız]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[Avukatınızın Adı Soyadı ve İletişim Bilgileri (Varsa)]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İş Mahkemesi'ne teslim edin.</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adresinizi, e-posta adresinizi, telefon numaranızı, davaya ilişkin bilgileri, taleplerinizi ve delillerinizi açık ve net bir şekilde yazın.</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İş Mahkemesi'ne elden teslim edebilir veya posta yoluyla gönderebilirsiniz.</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ile ilgili haklarınız ve yükümlülükleriniz hakkında bilgi edinmek için bir avukata danışmanız tavsiye edilir.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 Mahkemesine Başvuru Dilekçesi Hakkında Daha Fazla Bilgi:</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İş Mahkemesine başvuru dilekçesi, bir işçinin işverene karşı açmış olduğu davada taleplerini mahkemeye sunmak için kullandığı resmi bir belgedir.</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İş Mahkemesine başvuru dilekçesi yazarken dikkat etmeniz gereken bazı hususlar şunlardır:</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Dilekçenin konusu net ve açık bir şekilde ifade edilmelidir.</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Dilekçede ne talep ettiğinizi açıkça belirtmelisiniz.</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Dilekçenizi destekleyen deliller varsa bunları dilekçeye eklemelisiniz.</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İş Mahkemesine başvuru dilekçesi yazmadan önce, İş Mahkemesi'nin resmi web sitesini ziyaret ederek dilekçe yazma prosedürü ve örnek dilekçeler hakkında bilgi edinebilirsiniz.</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Umarım bu bilgiler yardımcı olmuştur.</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