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Sözleşmesi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Medeni Hali: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İŞÇİ'nin İŞVEREN'e bağlı olarak ___________________ (görev/ünvan) olarak, _________________________________ (işyeri/departman) işyerinde, 4857 sayılı İş Kanunu ve ilgili mevzuat hükümleri çerçevesinde çalıştırılmasına ilişkin şartları belirlemektir.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TANIMI VE YERİ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İşin Tanımı:</w:t>
      </w:r>
      <w:r w:rsidDel="00000000" w:rsidR="00000000" w:rsidRPr="00000000">
        <w:rPr>
          <w:color w:val="1f1f1f"/>
          <w:rtl w:val="0"/>
        </w:rPr>
        <w:t xml:space="preserve"> İŞÇİ, İŞVEREN tarafından verilen aşağıdaki görevleri yerine getirecektir: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(İşçinin yapacağı işlerin detaylı açıklaması)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Yeri:</w:t>
      </w:r>
      <w:r w:rsidDel="00000000" w:rsidR="00000000" w:rsidRPr="00000000">
        <w:rPr>
          <w:color w:val="1f1f1f"/>
          <w:rtl w:val="0"/>
        </w:rPr>
        <w:t xml:space="preserve"> İŞÇİ'nin çalışacağı yer _________________________________ adresinde bulunan işyeridir. İŞVEREN, işin gereği halinde İŞÇİ'nin çalışma yerini değiştirebilir.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SÜRE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sözleşmesi ___________________ (belirli/belirsiz) sürelidir.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Başlangıç Tarihi:</w:t>
      </w:r>
      <w:r w:rsidDel="00000000" w:rsidR="00000000" w:rsidRPr="00000000">
        <w:rPr>
          <w:color w:val="1f1f1f"/>
          <w:rtl w:val="0"/>
        </w:rPr>
        <w:t xml:space="preserve"> ___________________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Bitiş Tarihi:</w:t>
      </w:r>
      <w:r w:rsidDel="00000000" w:rsidR="00000000" w:rsidRPr="00000000">
        <w:rPr>
          <w:color w:val="1f1f1f"/>
          <w:rtl w:val="0"/>
        </w:rPr>
        <w:t xml:space="preserve"> (Eğer belirli süreli ise) ___________________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Deneme Süresi:</w:t>
      </w:r>
      <w:r w:rsidDel="00000000" w:rsidR="00000000" w:rsidRPr="00000000">
        <w:rPr>
          <w:color w:val="1f1f1f"/>
          <w:rtl w:val="0"/>
        </w:rPr>
        <w:t xml:space="preserve"> İş sözleşmesinde ___________________ aylık deneme süresi uygulanacaktır.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İŞÇİ'ye aylık net ___________________ TL ücret ödenecektir.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Ücret, her ayın ___________________ günü İŞÇİ'nin banka hesabına yatırılacaktır.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Ücrete ilişkin diğer hususlar: (Prim, ikramiye, yemek, yol yardımı gibi ek ödemeler varsa belirtilecektir.)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ÇALIŞMA SÜRESİ VE ŞEKLİ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Haftalık Çalışma Süresi:</w:t>
      </w:r>
      <w:r w:rsidDel="00000000" w:rsidR="00000000" w:rsidRPr="00000000">
        <w:rPr>
          <w:color w:val="1f1f1f"/>
          <w:rtl w:val="0"/>
        </w:rPr>
        <w:t xml:space="preserve"> İŞÇİ'nin haftalık çalışma süresi 45 saattir.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Günlük Çalışma Süresi:</w:t>
      </w:r>
      <w:r w:rsidDel="00000000" w:rsidR="00000000" w:rsidRPr="00000000">
        <w:rPr>
          <w:color w:val="1f1f1f"/>
          <w:rtl w:val="0"/>
        </w:rPr>
        <w:t xml:space="preserve"> İŞÇİ'nin günlük çalışma süresi 9 saattir.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Saatleri:</w:t>
      </w:r>
      <w:r w:rsidDel="00000000" w:rsidR="00000000" w:rsidRPr="00000000">
        <w:rPr>
          <w:color w:val="1f1f1f"/>
          <w:rtl w:val="0"/>
        </w:rPr>
        <w:t xml:space="preserve"> İŞÇİ'nin çalışma saatleri ___________________ ile ___________________ arasındadır.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Fazla Çalışma:</w:t>
      </w:r>
      <w:r w:rsidDel="00000000" w:rsidR="00000000" w:rsidRPr="00000000">
        <w:rPr>
          <w:color w:val="1f1f1f"/>
          <w:rtl w:val="0"/>
        </w:rPr>
        <w:t xml:space="preserve"> İŞÇİ'den, işin gereği olarak fazla çalışma yapması istenebilir. Fazla çalışma ücreti, yasal mevzuata uygun olarak hesaplanıp ödenecektir.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İZİNLER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Yıllık Ücretli İzin:</w:t>
      </w:r>
      <w:r w:rsidDel="00000000" w:rsidR="00000000" w:rsidRPr="00000000">
        <w:rPr>
          <w:color w:val="1f1f1f"/>
          <w:rtl w:val="0"/>
        </w:rPr>
        <w:t xml:space="preserve"> İŞÇİ, 4857 sayılı İş Kanunu'nda belirtilen yıllık ücretli izin hakkına sahiptir.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İzinler:</w:t>
      </w:r>
      <w:r w:rsidDel="00000000" w:rsidR="00000000" w:rsidRPr="00000000">
        <w:rPr>
          <w:color w:val="1f1f1f"/>
          <w:rtl w:val="0"/>
        </w:rPr>
        <w:t xml:space="preserve"> İŞÇİ, yasal mevzuatta belirtilen diğer izin haklarına da sahiptir (mazeret izni, hastalık izni, vb.).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sözleşmesinin feshi, 4857 sayılı İş Kanunu ve ilgili mevzuat hükümlerine uygun olarak gerçekleştirilecektir.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GENEL HÜKÜMLER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SGK:</w:t>
      </w:r>
      <w:r w:rsidDel="00000000" w:rsidR="00000000" w:rsidRPr="00000000">
        <w:rPr>
          <w:color w:val="1f1f1f"/>
          <w:rtl w:val="0"/>
        </w:rPr>
        <w:t xml:space="preserve"> İŞVEREN, İŞÇİ'yi işe başladığı tarihten itibaren Sosyal Güvenlik Kurumu'na bildirmekle yükümlüdür.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  <w:r w:rsidDel="00000000" w:rsidR="00000000" w:rsidRPr="00000000">
        <w:rPr>
          <w:color w:val="1f1f1f"/>
          <w:rtl w:val="0"/>
        </w:rPr>
        <w:t xml:space="preserve"> İŞÇİ, işverenin ticari sırlarını ve gizli bilgilerini açıklamamayı taahhüt eder.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uyuşmazlıkta, _______________ Mahkemeleri ve İcra Daireleri yetkilidir.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İŞÇİ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iş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