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Ünvanı: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İşyeri Telefon: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 Bilgileri: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Sicil No: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Başlama Tarihi: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İşe Gelmeme Durumu: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Tarih(ler):</w:t>
      </w:r>
      <w:r w:rsidDel="00000000" w:rsidR="00000000" w:rsidRPr="00000000">
        <w:rPr>
          <w:color w:val="1f1f1f"/>
          <w:rtl w:val="0"/>
        </w:rPr>
        <w:t xml:space="preserve"> (İşe gelinmeyen gün veya günler)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Saat(ler):</w:t>
      </w:r>
      <w:r w:rsidDel="00000000" w:rsidR="00000000" w:rsidRPr="00000000">
        <w:rPr>
          <w:color w:val="1f1f1f"/>
          <w:rtl w:val="0"/>
        </w:rPr>
        <w:t xml:space="preserve"> (İşe gelinmeyen saat veya saatler)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Mazeret (varsa):</w:t>
      </w:r>
      <w:r w:rsidDel="00000000" w:rsidR="00000000" w:rsidRPr="00000000">
        <w:rPr>
          <w:color w:val="1f1f1f"/>
          <w:rtl w:val="0"/>
        </w:rPr>
        <w:t xml:space="preserve"> (İşçi tarafından bildirilen mazeret varsa belirtilir.)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(İşçinin işe gelmemesinin nedeni ve işveren tarafından yapılan tespitler ayrıntılı olarak açıklanır. Örneğin, işçi tarafından herhangi bir mazeret bildirilip bildirilmediği, işçi ile iletişime geçilip geçilemediği vb.)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Bilgilendirme: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(İşçiye işe gelmeme durumunun iş sözleşmesi ve işyeri iç yönetmeliği hükümlerine göre sonuçları hakkında bilgi verildiği belirtilir.)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veya İşveren Vekili: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(Varsa, devamsızlık kayıtları, kamera görüntüleri, tanık beyanları vb. belgeler eklenir.)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iş sözleşmesi ve işyeri iç yönetmeliği hükümlerine aykırı davranarak belirtilen tarih(ler)de işe gelmemiştir.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işçinin savunması alınarak disiplin süreci başlatılması veya iş akdinin feshi için kanıt olarak kullanılabilir.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İşçi, bu tutanak hakkında savunma hakkını kullanabilir.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olup, işletmenin özelliklerine ve mevzuata uygun olarak düzenlenmelidir.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 Kanunu ve ilgili mevzuat hükümleri dikkate alınarak hazırlanmalıdır.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 yaşanmaması için bir avukata danışılması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