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İŞE İADE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[İşçinin Adı Soyadı] [İşçinin Adresi] [Telefon Numarası] [E-posta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Adı veya Şirket Adı] [İşveren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İşe İade Talebi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[İşveren Adı veya Şirket 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[İşten Çıkarma Tarihi] tarihinde tarafıma bildirilen ve [İşten Çıkarma Tarihi] tarihinde yürürlüğe giren iş akdimin feshi işleminin haksız olduğunu beyan ederim.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[Mahkeme Adı]'nın [Karar Tarihi] tarih ve [Esas No] esas, [Karar No] karar sayılı kararı ile iş akdimin feshinin haksız olduğu ve işe iademe karar verildiği tarafınıza tebliğ edilmiştir.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karara istinaden, 4857 sayılı İş Kanunu'nun ilgili maddeleri uyarınca, iş akdimin derhal eski haline getirilmesini ve işe iademin sağlanmasını talep ediyorum. Ayrıca, işe iade sürecinde doğacak olan tüm haklarımın (ücret, sosyal haklar vb.) tarafıma ödenmesini talep ederim.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ihtarnameye rağmen işe iade talebimi yerine getirmemeniz halinde, yasal haklarımı kullanarak icra takibi başlatacağımı bildiririm.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sunarım.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[İşçinin Adı Soyadı]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Mahkeme kararının aslı veya onaylı sureti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olayın özel durumuna ve mahkeme kararına göre değişebilir.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veya iadeli taahhütlü mektupla göndermeniz, hukuki açıdan daha güvenli olacaktır.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İşe iade davası sonucunda mahkeme, işçinin işe iadesine karar verirse, işveren bu kararı uygulamak zorundadır.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mahkeme kararını uygulamazsa, işçi icra takibi başlatarak işe iadesini sağlayabilir.</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İşe iade davası sonucunda işçiye, işe başlatılmadığı her ay için dört aya kadar doğmuş bulunan ücret ve diğer hakları tutarında tazminat ödenmesine de karar verilebilir.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