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Islah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MAL SAHİBİ:</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Adı/Soyadı/Unvanı: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Adı/Soyadı/Unvanı: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MAL SAHİBİ’ne ait __________________________ adresindeki ___________________________ (arsa, bina, daire, vb.) taşınmazın YÜKLENİCİ tarafından ıslah edilmesine ilişkin şartları belirler.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İŞİN KAPSAMI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Islah edilecek alan/bölüm:</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Yapılacak ıslah çalışmaları:</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Kullanılacak malzemelerin listesi ve özellikleri:</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 (varsa):</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başlangıç ve bitiş tarihleri:</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bedeli ve ödeme koşulları: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MAL SAHİBİNİN YÜKÜMLÜLÜKLERİ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Yükleniciye işyerini hazır ve kullanılabilir halde teslim etmek.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Yüklenicinin işini yapması için gerekli olan malzemeleri zamanında temin etmek (eğer malzeme temini mal sahibi tarafından yapılacaksa).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Yüklenicinin işini yapması için gerekli olan enerji, su ve diğer ihtiyaçlarını karşılamak.</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Ödemeleri sözleşmede belirtilen süre ve koşullarda yapmak.</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yürütülmesi sırasında yükleniciye gerekli kolaylığı sağlamak.</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YÜKLENİCİNİN YÜKÜMLÜLÜKLERİ</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 belirtilen işleri, teknik şartnamelere, ilgili standartlara ve yürürlükteki mevzuata uygun olarak eksiksiz ve zamanında yapmak.</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tedbirlerini almak ve uygulamak.</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 sahibi tarafından sağlanan malzemeleri özenle kullanmak ve korumak.</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bitiminde, işyerini temiz ve kullanılabilir halde teslim etmek.</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tamamlanmasından sonra _____ yıl süreyle işçilik ve malzeme hatalarından doğacak kusurları gidermek.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CEZAİ ŞARTLAR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Yüklenicinin işi zamanında bitirmemesi halinde, her gecikilen gün için sözleşme bedelinin _____'i oranında cezai şart uygulanır.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 sahibinin ödemeleri zamanında yapmaması halinde, her gecikilen gün için ödenmeyen miktarın _____'i oranında gecikme faizi uygulanır.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MÜCBİR SEBEPLER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Doğal afetler, savaş, grev, lokavt gibi mücbir sebeplerden dolayı işin yapılması veya tamamlanması imkansız hale gelirse, taraflar bu durumu birbirlerine yazılı olarak bildirmekle yükümlüdürler. Mücbir sebebin ortadan kalkması halinde, taraflar işin tamamlanması için gerekli tedbirleri almak üzere birlikte hareket ederler.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UYUŞMAZLIKLARIN ÇÖZÜMÜ</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uygulanmasından doğacak her türlü uyuşmazlıkta, öncelikle taraflar arasında sulh yoluyla çözüm aranacaktır. Sulh yoluyla çözüm sağlanamazsa, uyuşmazlık _______________ Mahkemeleri ve İcra Daireleri'nde çözüme kavuşturulacaktır.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MAL SAHİBİ YÜKLENİCİ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Adı/Soyadı/Unvanı Adı/Soyadı/Unvanı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Teknik Şartname (varsa)</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 (varsa)</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Keşif Özeti (varsa)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sözleşme olup, tarafların ihtiyaçlarına göre değiştirilebilir ve detaylandırılabilir.</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