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İl İçi Atama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Şubesi]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Jandarma İl İçi Atama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[Atama Talebinizin Nedenini Açıklayın]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[Atama Talebinizi Açıklayın] ilinde [Atama Talebinizin Gerekçesini Açıklayın] görevinde istihdam edilmeyi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[Atama Talebinizin Size ve Ailenize Faydalarını Açıklayın]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[Atama Talebinizin Jandarmaya Faydalarını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[Atama Talebinizi Tekrarlayın] ilinde [Atama Talebinizin Gerekçesini Tekrarlayın] görevinde istihdam edilmeyi ve [Atama Talebinizle İlgili Taleplerinizi Açıklayın]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Son Görev Yeri Performans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rütbenizi, askerlik numaranızı, adresinizi, telefon numaranızı, e-posta adresinizi ve atama talebinizi açık ve net bir şekilde yazın.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Atama talebinizin nedenini, aileniz için faydalarını ve Jandarma için faydalarını açıklayın.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il içi atama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İl İçi Atama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uygun olarak hazırladığınızdan emin olun.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Personel Şubesi'ne teslim edin.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