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JENERATÖR BAKIM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BAKIM HİZMETİ VEREN (YÜKLENİCİ):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BAKIM HİZMETİ ALAN (İŞVEREN):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İŞVEREN'e ait aşağıda özellikleri belirtilen jeneratörün, YÜKLENİCİ tarafından periyodik olarak bakım ve onarım hizmetlerinin verilmesine ilişkin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JENERATÖR BİLGİLERİ: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Güç (kVA):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Numarası: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Yakıt Tipi: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Kurulum Yeri: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BAKIM HİZMETLERİNİN KAPSAMI: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YÜKLENİCİ, aşağıdaki bakım hizmetlerini vermeyi taahhüt eder: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Periyodik Bakımlar: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Aylık bakımlar: [Detaylı olarak listelenir]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Yıllık bakımlar: [Detaylı olarak listelenir]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Arıza Onarımları: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Arıza tespiti ve onarımı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Yedek parça değişimi (parça bedeli hariç)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Acil Müdahale: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7/24 acil servis hizmeti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Aylık Bakım Bedeli:</w:t>
      </w:r>
      <w:r w:rsidDel="00000000" w:rsidR="00000000" w:rsidRPr="00000000">
        <w:rPr>
          <w:color w:val="1f1f1f"/>
          <w:rtl w:val="0"/>
        </w:rPr>
        <w:t xml:space="preserve"> [Tutar] TL + KDV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Bakım Bedeli:</w:t>
      </w:r>
      <w:r w:rsidDel="00000000" w:rsidR="00000000" w:rsidRPr="00000000">
        <w:rPr>
          <w:color w:val="1f1f1f"/>
          <w:rtl w:val="0"/>
        </w:rPr>
        <w:t xml:space="preserve"> [Tutar] TL + KDV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Arıza Onarımı Bedeli:</w:t>
      </w:r>
      <w:r w:rsidDel="00000000" w:rsidR="00000000" w:rsidRPr="00000000">
        <w:rPr>
          <w:color w:val="1f1f1f"/>
          <w:rtl w:val="0"/>
        </w:rPr>
        <w:t xml:space="preserve"> Arıza durumunda yapılacak işçilik ve parça bedeli ayrıca belirlenecektir.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Aylık/yıllık bakım bedeli her [Ay/Yıl] başında İŞVEREN tarafından YÜKLENİCİ'ye ödenecektir. Arıza onarımı bedeli ise onarım tamamlandıktan sonra ödenecektir.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Bakım hizmetlerini işbu sözleşmede belirtilen kapsamda ve zamanında yerine getirmek.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Bakım sırasında kullanılan yedek parçaların orijinal ve kaliteli olmasını sağlamak.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Bakım ve onarım kayıtlarını tutmak ve İŞVEREN'e sunmak.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uygun hareket etmek.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Jeneratörün bakım ve onarım hizmetlerini sadece YÜKLENİCİ'ye yaptırmak.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Jeneratörün bakım zamanlarında YÜKLENİCİ'nin çalışmasına engel olmamak.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Bakım bedellerini zamanında ödemek.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Jeneratörü doğru ve uygun şekilde kullanmak.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FESİH: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[Başlangıç Tarihi] tarihinde başlar ve [Bitiş Tarihi] tarihinde sona erer.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sebeple sözleşmeyi feshedebilirler. Fesih bildirimi yazılı olarak yapılmalıdır.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Jeneratörün teknik özellikleri ve bakım planı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jeneratör bakım sözleşmesidir.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