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KAPORA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 (BORÇLU):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 (ALACAKLI):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SATICI'ya ait _____________________________________________________________ (taşınmazın/malın tanımı ve adresi) taşınmazın/malın ALICI tarafından satın alınması konusunda taraflar arasında yapılan ön anlaşmaya istinaden, ALICI tarafından SATICI'ya kapora (ön ödeme/bağlanma parası) verilmesi ve bu kaporanın iadesine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KAPORA BİLGİLERİ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Kapora Miktarı: _____________________________________________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ŞARTLARI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ALICI, yukarıda belirtilen miktarda kaporayı SATICI'ya ödemiştir. Bu kapora, asıl satış sözleşmesinin imzalanması ve taşınmazın/malın devri ile satış bedelinden düşülecektir.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__________________________________________ tarihinde asıl satış sözleşmesini imzalamayı ve taşınmazın/malın devrini gerçekleştirmeyi taahhüt ederler.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ALICI, yukarıda belirtilen tarihte asıl satış sözleşmesinin imzalanmasından vazgeçerse, ödemiş olduğu kaporayı geri isteyemez.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SATICI, yukarıda belirtilen tarihte asıl satış sözleşmesinin imzalanmasından vazgeçerse veya taşınmazı/malı başka bir kişiye satarsa, aldığı kaporanın iki katını ALICI'ya geri ödemekle yükümlüdür.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kapora sözleşmesi olup, tarafların ihtiyaçlarına göre değiştirilebilir ve detaylandırılabilir.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