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 Karşılığı İnşaat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ARSA SAHİBİ: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MÜTEAHHİT: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ARSA SAHİBİ'ne ait _________________________________ adresinde bulunan ve _________________________________ ada ___________________________ parsel numaralı taşınmaz (bundan sonra "Arsa" olarak anılacaktır) üzerinde MÜTEAHHİT tarafından yapılacak olan inşaat işine ilişkin şartları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inşaatın türü: (Konut, ticari, karma vb.)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toplam alanı: (Metrekare olarak)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kat sayısı: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projesi: (Ekli mimari ve statik projeler)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malzemelerin listesi ve özellikleri: (Ekli teknik şartname)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PAYLAŞIM ORANLARI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Arsa Payı: (Arsa sahibinin alacağı bağımsız bölüm yüzdesi)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Müteahhit Payı: (Müteahhidin alacağı bağımsız bölüm yüzdesi)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ARSA SAHİBİNİN HAK VE YÜKÜMLÜLÜKLERİ: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Arsası üzerinde yapılacak inşaatın projelerinin onaylanmasını sağlamak.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ruhsatının alınmasını sağlamak.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Müteahhidin işini yapması için gerekli izinleri almak.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Müteahhidin işini yapması için arsayı boşaltmak ve teslim etmek.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Müteahhide, payına düşen bağımsız bölümleri teslim almak.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MÜTEAHHİDİN HAK VE YÜKÜMLÜLÜKLERİ: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İnşaatı, projeye, teknik şartnameye ve ilgili mevzuata uygun olarak yapmak.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süresince iş güvenliği tedbirlerini almak.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maliyetini karşılamak.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tamamlanmasından sonra, iskan ruhsatını almak ve arsa sahibine teslim etmek.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Arsa sahibine, payına düşen bağımsız bölümleri eksiksiz ve kullanıma hazır halde teslim etmek.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tamamlanmasından sonra belirli bir süre boyunca (genellikle 5 yıl), yapıda ortaya çıkabilecek ayıplardan sorumlu olmak.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 ve Ödeme Koşulları: (Müteahhidin arsa sahibine yapacağı ödemeler, ödeme şekli ve zamanı)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Tazminatı: (Müteahhidin işi zamanında bitirmemesi durumunda ödeyeceği tazminat)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afet, savaş gibi durumlarda tarafların sorumlulukları)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(Sözleşmenin hangi durumlarda ve nasıl feshedileceği)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(Anlaşmazlıkların çözümünde yetkili mahkeme ve icra daireleri)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ARSA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MÜTEAHHİT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Fotokopisi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Mimari Proje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Statik Proje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belgeler)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kat karşılığı inşaat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