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ARTIŞ İHTARNAMESİNE CEVAP</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[Kiracının Adresi] [Telefon Numarası] [E-posta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 Adı Soyadı] [Ev Sahibinin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[Tarih] Tarihli Kira Artış İhtarnamesine İtiraz</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[Bugünün Tarihi]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Cevap ve İtiraz:</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[Ev Sahibinin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tarafıma göndermiş olduğunuz kira artış ihtarnamesi tarafıma ulaşmıştır. Ancak, ihtarnamede belirtilen kira artış oranının yasal sınırları aştığını düşünüyorum.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Bilindiği üzere, 6098 sayılı Türk Borçlar Kanunu'nun 344. maddesi uyarınca, kira bedeli bir önceki kira yılının Tüketici Fiyat Endeksi (TÜFE) 12 aylık ortalamasını geçemez. Ancak, tarafınıza gönderilen ihtarnamede belirtilen kira artış oranı bu sınırı aşmaktadır.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cevabım ile kira artışına itiraz ediyor ve yasal sınırlar içinde bir kira artışı yapmanızı talep ediyorum. Aksi takdirde, yasal haklarımı kullanarak Sulh Hukuk Mahkemesi'ne başvuracağımı ve kira tespit davası açacağımı bildiririm.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sunarım.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[Kiracının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sözleşmesi örneği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TÜFE 12 aylık ortalama verilerini gösteren belge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Cevap içeriği, kira artışının özel durumuna ve yasal gerekçelere göre değişebilir.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Cevabı noter aracılığıyla veya iadeli taahhütlü mektupla göndermeniz, hukuki açıdan daha güvenli olacaktır.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kira artışına itiraz etmek için Sulh Hukuk Mahkemesi'ne başvurarak kira tespit davası açabilir.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tespit davası sonucunda, mahkeme yasal sınırlar içinde bir kira bedeli belirler.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dava açmadan önce arabuluculuk yoluna başvurabilir.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