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 KİŞİSEL KORUYUCU DONANIM (KKD) KULLANMAMA UYGUNSUZLUK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Bölümü: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Uygunsuzluk Konusu: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Koruyucu Donanım (KKD) kullanmama.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Kullanılması Gereken KKD: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(Belirtiniz: baret, iş elbisesi, güvenlik ayakkabısı, eldiven, maske, gözlük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Olayın/Durumun Açıklaması: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hangi KKD'yi kullanmadığı, nerede ve ne zaman tespit edildiği, hangi risklere maruz kaldığı ayrıntılı olarak açıklanır.)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Açıklaması: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(Çalışana savunma hakkı tanınarak KKD kullanmama nedeni ile ilgili açıklaması alınır.)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İşlem: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 Sağlığı ve Güvenliği Kanunu ve işyeri yönetmeliklerine göre çalışana uygulanacak disiplin cezası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Uzmanı: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 (İmzalamayı reddederse belirtilir.)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(Fotoğraf, kamera kaydı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Kanunu'na göre, çalışanlar kendilerine sağlanan KKD'leri kullanmakla yükümlüdürler.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KKD kullanmamak, iş kazası riskini artırır ve hem çalışanın hem de işverenin sorumluluğundadır.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işletmenin özelliklerine ve mevzuata uygun olarak düzenlenmelidir.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 ve itiraz edebilir.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İşyerinde KKD kullanımı, iş sağlığı ve güvenliği açısından hayati önem taşır. İşverenler, çalışanların KKD kullanımı konusunda bilinçlendirilmesi ve denetlenmesi için gerekli tedbirleri almalıdır.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