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Lazer Yanığı Tazminat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[Adresiniz]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 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 </w:t>
      </w:r>
      <w:r w:rsidDel="00000000" w:rsidR="00000000" w:rsidRPr="00000000">
        <w:rPr>
          <w:b w:val="1"/>
          <w:color w:val="1f1f1f"/>
          <w:rtl w:val="0"/>
        </w:rPr>
        <w:t xml:space="preserve">Avukat:</w:t>
      </w:r>
      <w:r w:rsidDel="00000000" w:rsidR="00000000" w:rsidRPr="00000000">
        <w:rPr>
          <w:color w:val="1f1f1f"/>
          <w:rtl w:val="0"/>
        </w:rPr>
        <w:t xml:space="preserve"> [Avukatınızın Adı Soyadı (Varsa)]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[Avukatınızın Adresi (Varsa)]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[Avukatınızın Telefon Numarası (Varsa)]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[Lazer İşlemini Yapan Kişinin/Kurumun Adı]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[Lazer İşlemini Yapan Kişinin/Kurumun Adresi]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[Lazer İşlemini Yapan Kişinin/Kurumun Telefon Numarası (Biliniyorsa)]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Maddi ve Manevi Tazminat Davası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ŞERH: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davacı [Adınız Soyadınız], [Tarih]'te [Lazer İşlemini Yapan Kişinin/Kurumun Adı]'nda [Lazer İşlemi Türü] işlemi yaptırdım. İşlem sırasında [Lazer Yanığı Oluşma Nedenini Açıklayın] sebebiyle vücudumda [Lazer Yanığının Oluştuğu Yer] bölgesinde yanıklar oluştu.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 Borçlar Kanunu'nun 403. maddesine göre, kusurlu bir eyleme maruz kalan kişi maddi ve manevi tazminat talep etme hakkına sahiptir.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lazer işlem sırasında gerekli özeni göstermemiş ve kusurlu davranmıştır. Bu kusurlu davranışı sonucunda davacının vücudunda yanıklar oluşmuştur.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Yanıklar nedeniyle davacı, [Maddi Hasarın Niteliğini ve Miktarını Açıklayın] maddi hasar ve [Manevi Hasarın Niteliğini ve Miktarını Açıklayın] manevi hasar görmüştür.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 ve açıklamalar ışığında;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 hakkında [TCK Madde 222] suçundan gerekli soruşturmanın yapılmasını ve yasal işlem başlatılmasını,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Maddi ve manevi tazminat haklarımın korunmasını,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 tarafından [Lazer Yanığının Tedavi Masraflarının Miktarını Belirleyin] TL tedavi masraflarımın tazmin edilmesini,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 masraflarının ve vekalet ücretimin de davalıdan tahsil edilmesini saygılarımla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Tıbbi Raporlar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Fotoğraflar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 ve Fişler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sunun.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davalının kimlik bilgilerini ve adresini, dava konusunu ve talebinizi açık ve net bir şekilde yazın.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Lazer yanığının nasıl oluştuğunu ve ne tür bir maddi ve manevi hasara yol açtığını belgeleyin.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Lazer yanığı tazminat davası dilekçenizle ilgili.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Lazer Yanığı Tazminat Davası Dilekçesi Örneği ile İlgili Dikkat Edilmesi Gereken Hususlar: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Borçlar Kanunu'na ve ilgili yasalara uygun olarak hazırladığınızdan emin olun.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Lazer yanığının nasıl oluştuğunu ve ne tür bir maddi ve manevi hasara yol açtığını belgeleyin.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danışmanız faydalı olacaktır.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Lazer yanığı tazminatı hakkında daha detaylı bilgi için aşağıdaki kaynaklara bakabilirsiniz: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https://www.adalet.gov.tr/avukatlik-asgari-ucret-tarifesi-yeniden-belirlendi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http://tbbyayinlari.barobirlik.org.tr/TBBBooks/Turk_Ticaret_Kanunu.pdf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dalet.gov.tr/avukatlik-asgari-ucret-tarifesi-yeniden-belirlendi" TargetMode="External"/><Relationship Id="rId7" Type="http://schemas.openxmlformats.org/officeDocument/2006/relationships/hyperlink" Target="http://tbbyayinlari.barobirlik.org.tr/TBBBooks/Turk_Ticaret_Kanun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