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Lüks Villa Projesi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lüks villa projesi kapsamında yapılacak olan inşaat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lüks villa inşaatı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Kaba İnşaat: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Hafriyat ve zemin ıslahı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Temel ve perde betonları (Radye temel, tünel kalıp sistemi vb.)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Kolon ve kiriş betonları (C40 veya üstü)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Döşeme betonları (Asmolen döşeme)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Çatı inşaatı (Ahşap veya çelik konstrüksiyon, kiremit veya shingle kaplama)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İnce İnşaat: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ve dış duvarlar (Tuğla, gazbeton, taş kaplama, ahşap kaplama vb.)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Sıva (Alçı sıva), boya (1. sınıf su bazlı veya ithal boya)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Tavanlar (Asma tavan, gergi tavan, ahşap tavan, dekoratif tavan kaplamaları)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Yer döşemeleri (Mermer, granit, parke, özel tasarım seramikler, ısıtmalı zemin)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Kapı ve pencere doğramaları (Ahşap, PVC, alüminyum, özel tasarım)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Mutfak ve banyo dolapları (Özel tasarım, lake veya membran kapaklı, ankastre beyaz eşya)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kapılar (Lake, ahşap kaplama, özel tasarım)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Merdivenler (Ahşap, mermer, özel tasarım)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Tesisatı: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Aydınlatma, priz ve kuvvet tesisatı (Akıllı ev sistemi entegrasyonu)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Topraklama tesisatı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Yıldırımdan korunma tesisatı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Telefon, internet ve TV tesisatı (Fiber optik altyapı)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Güvenlik sistemleri (Alarm, kamera, interkom, kartlı geçiş sistemleri)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Ses sistemi (Multiroom ses sistemi, ev sinema sistemi)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Tesisat: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Sıhhi tesisat (Temiz su, pis su, atık su, yağmur suyu, su arıtma sistemi, merkezi süpürge sistemi)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Isıtma, havalandırma ve klima (VRF veya benzeri yüksek verimli sistemler, yerden ısıtma)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Yangın söndürme sistemleri (Sprinkler, yangın dolapları)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Asansör (Yüksek hızlı, panoramik asansör)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Havuz ve spa sistemleri (Isıtma, filtrasyon, dezenfeksiyon, jakuzi)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Havuz ve bahçe aydınlatması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ve Ses Yalıtımı: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ısı yalıtımı (Yüksek performanslı yalıtım malzemeleri)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ısı yalıtımı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bölme duvarları ses yalıtımı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Tesisat ses yalıtımı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Peyzaj düzenlemesi (Özel tasarım, otomatik sulama sistemi, peyzaj aydınlatması)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Kapalı ve açık otopark (Güvenlikli, otomatik kapı sistemi, elektrikli araç şarj istasyonu)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Jeneratör (Elektrik kesintilerine karşı)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Şömine (Doğalgazlı veya elektrikli)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Barbekü alanı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Güvenlik kulübesi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Türk Standartları (TS)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Binalarda Enerji Performansı Yönetmeliği (BEP)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Engelliler için erişilebilirlik yönetmeliği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tüm malzemeler birinci sınıf kalitede, TSE belgeli veya eşdeğer uluslararası standartlara uygun olacaktır.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markası ve modeli, işverenin onayına sunulacaktır.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seçiminde, estetik, dayanıklılık, bakım kolaylığı, enerji verimliliği ve çevreye duyarlılık gibi faktörler göz önünde bulundurulacaktır.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alanında uzman ve deneyimli personel tarafından gerçekleştirilecektir.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her aşamada kontrol edilecek ve eksiklikler giderilecektir.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Beton, çelik ve diğer malzemeler için gerekli testler yapılacak ve raporları işverene sunulacaktır.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programını işverenin onayına sunacaktır.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hava koşulları ve diğer mücbir sebepler göz önünde bulundurularak esneklik gösterecektir.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[Yüklenici Adı/Unvanı]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