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MAAŞIN ELDEN ÖDENMESİNE İLİŞKİN TUTANAK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[Çalışanın Adı Soyadı] (T.C. Kimlik No: [Çalışanın T.C. Kimlik Numarası]) ile [İşverenin Adı veya Şirket Ünvanı] arasında [Tarih] tarihinde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Soyadı], [İşverenin Adı veya Şirket Ünvanı]'nda [Çalışanın Pozisyonu] olarak çalışmaktadır. [Ay] ayı maaşı olan net [Tutar] TL, [Çalışanın Adı Soyadı]'na elden ödenmiştir.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maaşın elden ödendiğini teyit etmek amacıyla düzenlenmiş olup, taraflar arasında herhangi bir anlaşmazlık durumunda delil olarak kullanılacaktır.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[Çalışanın Adı Soyadı] 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Adı veya Şirket Ünvanı] [Yetkili Kişinin Adı Soyadı ve Unvanı] 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sadece bir örnektir. Maaşın elden ödenmesi durumunda, işveren ve çalışan arasında imzalanacak bir tutanak düzenlenmesi önemlidir.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ödeme tarihi, ödenen tutar, çalışanın ve işverenin bilgileri gibi detaylar yer almalıdır.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Elden ödeme yapılması, yasal olarak mümkün olsa da, banka aracılığıyla ödeme yapılması daha güvenli ve kayıt altına alınması açısından daha sağlıklıdır.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