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Mahkemeye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Türü]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[Dava Konusunu Belirten Kısa Başlık]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[Dava Konusu Olan Olayı Kısaca Özetleyin]. Bu olay sonucunda [Mağduriyetinizi ve Zararınızı Açıklayın].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[Davalıdan Ne Talep Ettiğinizi Açık ve Net Bir Şekilde İfade Edin].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dilekçemin eklerinde [Gerekli Belgelerin Listesini Verin] yer almaktadır.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posta yoluyla veya elden teslim edin.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konusunu ve talebinizi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Mahkemeye dilekçe yazarken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 için gerekli harçları yatırdığınızdan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yetkili mahkemeye sunduğunuzdan emin olun.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takip edin ve bir sonuç alamazsanız avukatınıza danışın.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Mahkemeye dilekçe yazma hakkında daha detaylı bilgi için aşağıdaki kaynaklara da bakabilirsiniz: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İçtihatları Arama Motoru: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Büroları: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https://www.atamer.av.tr/avukat-arama-ve-bulma/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yasal haklarınızı ve sorumluluklarınızı bilmeniz önemlidir.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görürseniz bir avukattan veya danışmandan yardım alabilirsiniz.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Mahkemeye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tamer.av.tr/avukat-arama-ve-bulma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Relationship Id="rId7" Type="http://schemas.openxmlformats.org/officeDocument/2006/relationships/hyperlink" Target="https://karararama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