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Erkek:</w:t>
      </w:r>
      <w:r w:rsidDel="00000000" w:rsidR="00000000" w:rsidRPr="00000000">
        <w:rPr>
          <w:color w:val="1f1f1f"/>
          <w:rtl w:val="0"/>
        </w:rPr>
        <w:t xml:space="preserve"> (Adı, soyadı, T.C. kimlik numarası, adresi)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Kadın:</w:t>
      </w:r>
      <w:r w:rsidDel="00000000" w:rsidR="00000000" w:rsidRPr="00000000">
        <w:rPr>
          <w:color w:val="1f1f1f"/>
          <w:rtl w:val="0"/>
        </w:rPr>
        <w:t xml:space="preserve"> (Adı, soyadı, T.C. kimlik numarası,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tarafların evlilik birliği kurmaları nedeniyle erkek tarafından kadına verilecek olan mehir miktarının belirlenmesidir.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Mehir Miktarı: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Erkek, kadına [mehir miktarı] (TL/dolar/altın/gümüş/diğer) mehir vermeyi kabul ve taahhüt eder.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Mehir Ödeme Şekli: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Peşin: (Peşin ödenecek mehir miktarı)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Vadeli: (Vadeli ödenecek mehir miktarı ve ödeme koşulları)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mehir ile ilgili diğer anlaşmaları, örneğin mehirin ne zaman ve nasıl ödeneceği, mehirin artırılıp artırılamayacağı gibi hususlar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Geçerliliği: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 arasında imzalandığı tarihte yürürlüğe girer.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Erkek: (Adı Soyadı, İmza)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Kadın: (Adı Soyadı, İmza)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Şahit 1: (Adı Soyadı, İmza)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Şahit 2: (Adı Soyadı, 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mehir sözleşmesi örneği olup, tarafların istek ve ihtiyaçlarına göre uyarlanabilir.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Mehir sözleşmesi, evlilik birliği kurulmadan önce veya evlilik birliği devam ederken yapılabilir.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Mehir sözleşmesi, yazılı olarak yapılmalı ve iki şahit huzurunda imzalanmalıdır.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Mehir, kadının kişisel malıdır ve dilediği gibi kullanabilir.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Mehir sözleşmesi, hukuki bir işlem olup, tarafların hak ve yükümlülüklerini belirler. Bu nedenle, sözleşme hazırlanırken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