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MİRAS PAYLAŞIM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[Terekenin Sahibi Olan Murisin Adı Soyadı]</w:t>
      </w:r>
      <w:r w:rsidDel="00000000" w:rsidR="00000000" w:rsidRPr="00000000">
        <w:rPr>
          <w:color w:val="1f1f1f"/>
          <w:rtl w:val="0"/>
        </w:rPr>
        <w:t xml:space="preserve"> (T.C. Kimlik No: ... ) (Vefat Tarihi: .../.../.....)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[Mirasçı 1'in Adı Soyadı]</w:t>
      </w:r>
      <w:r w:rsidDel="00000000" w:rsidR="00000000" w:rsidRPr="00000000">
        <w:rPr>
          <w:color w:val="1f1f1f"/>
          <w:rtl w:val="0"/>
        </w:rPr>
        <w:t xml:space="preserve"> (T.C. Kimlik No: ... ) (Muris ile İlişkisi: ... )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[Mirasçı 2'nin Adı Soyadı]</w:t>
      </w:r>
      <w:r w:rsidDel="00000000" w:rsidR="00000000" w:rsidRPr="00000000">
        <w:rPr>
          <w:color w:val="1f1f1f"/>
          <w:rtl w:val="0"/>
        </w:rPr>
        <w:t xml:space="preserve"> (T.C. Kimlik No: ... ) (Muris ile İlişkisi: ... 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...(Diğer mirasçıların bilgileri de aynı şekilde eklenir)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Protokolün Konusu: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.../.../..... tarihinde vefat eden [Terekenin Sahibi Olan Murisin Adı Soyadı]'nın bıraktığı mirasın paylaşımına ilişkin usul ve esasları düzenlemektedir.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Mirasın Paylaşımı: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[Mirasçı 1'in Adı Soyadı]'na, terekedeki [Malın Tanımı] (Tapu bilgileri: ...) düşer.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[Mirasçı 2'nin Adı Soyadı]'na, terekedeki [Malın Tanımı] (Araç plakası: ...) düşer.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(Diğer mirasçıların paylarına düşen malların bilgileri de aynı şekilde eklenir.)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Değer Tespit ve Denkleştirme: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yukarıda belirtilen malların değerini .../.../..... tarihi itibarıyla [Değer] TL olarak kabul etmişlerdir.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(Eğer paylaşım eşit değilse, denkleştirme yapılacaksa bu maddede belirtilir.)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Borçlar ve Alacaklar: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Terekeye ait [Borcun Tanımı] borcu, ... tarafından ödenecektir.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Terekeye ait [Alacağın Tanımı] alacağı, ... tarafından tahsil edilecektir.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(Diğer borç ve alacakların bilgileri ve kim tarafından ödeneceği/tahsil edileceği belirtilir.)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Diğer Hususlar: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yukarıda belirtilen paylaşımın kesin ve bağlayıcı olduğunu kabul etmişlerdir.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miras paylaşımına ilişkin tüm vergi ve harçları yasalara uygun olarak ödeyeceklerini taahhüt ederler.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Yürürlük: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Uyuşmazlıkların Çözümü: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protokoldan doğabilecek her türlü uyuşmazlık, ... Sulh Hukuk Mahkemesi'nde çözümlenecektir.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[Mirasçı 1'in Adı Soyadı] [Mirasçı 2'nin Adı Soyadı]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...(Diğer mirasçıların imzaları da eklenir)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görüldüğü takdirde, tapu senetleri, araç ruhsatları, banka hesap dökümleri gibi belgeler ek olarak sunulabilir.)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miras paylaşım protokolüdür. Tarafların özel durumuna ve mirasın içeriğine göre bir avukat tarafından yeniden düzenlenmelidir.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Protokolün noter huzurunda imzalanması ve mirasçılık belgesi ile birlikte sulh hukuk mahkemesine sunulması gerekmektedir.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 paylaşımı, ilgili mevzuata uygun olarak yapılmalıdır.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