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MÜDAHALENİN MEN'İ VE ECRİMİSİL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(Adınız, Soyadınız, Adresiniz) </w:t>
      </w:r>
      <w:r w:rsidDel="00000000" w:rsidR="00000000" w:rsidRPr="00000000">
        <w:rPr>
          <w:b w:val="1"/>
          <w:color w:val="1f1f1f"/>
          <w:rtl w:val="0"/>
        </w:rPr>
        <w:t xml:space="preserve">İhtar Edilen:</w:t>
      </w:r>
      <w:r w:rsidDel="00000000" w:rsidR="00000000" w:rsidRPr="00000000">
        <w:rPr>
          <w:color w:val="1f1f1f"/>
          <w:rtl w:val="0"/>
        </w:rPr>
        <w:t xml:space="preserve"> (Taşınmazı İşgal Eden Kişinin Adı, Soyadı,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(Taşınmazın Adresi/Tapu Bilgileri) taşınmazın haksız işgaline son verilmesi, müdahalenin önlenmesi ve ecrimisil talepleri.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(Taşınmazın Adresi/Tapu Bilgileri) adresinde bulunan ve tapuda (Tapu bilgileri) olarak kayıtlı taşınmaz, (Tapu sahibi ile ilişkiniz) olarak tarafımın tasarrufunda bulunmaktadır. Ancak, herhangi bir hukuki sebep veya iznim olmaksızın taşınmazı işgal ettiğiniz tespit edilmiştir.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haksız işgaliniz nedeniyle, taşınmazı kullanma hakkım engellenmekte ve maddi zarara uğramaktayım. Türk Medeni Kanunu ve ilgili mevzuat uyarınca, taşınmazın haksız işgaline son verilmesi, müdahalenin önlenmesi ve ecrimisil talep etme hakkım bulunmaktadır.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(Taşınmazın Adresi/Tapu Bilgileri) taşınmazı derhal tahliye etmenizi ve haksız işgalinize son vermenizi,</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Taşınmazı işgal ettiğiniz süre boyunca (Başlangıç tarihi) tarihinden itibaren (Bitiş tarihi veya "halen devam ediyor") tarihine kadar, taşınmazın rayiç bedelini göz önünde bulundurarak belirlenecek ecrimisil bedelini tarafıma ödemenizi,</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Aksi takdirde, yasal yollara başvurmaktan çekinmeyeceğimi ve doğacak tüm yasal masrafların tarafınızdan karşılanacağını bildiririm.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taleplerimin yerine getirilmemesi halinde, yasal haklarımı kullanarak taşınmazın tahliyesi, ecrimisil ve diğer zararlarımın tazmini için dava açma hakkımı saklı tutarım.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 (Tarih)</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Ecrimisil bedelini belirlerken, taşınmazın rayiç bedelini gösteren resmi belgelerden (örneğin, SPK değerleme raporu, ekspertiz raporu vb.) yararlanabilirsiniz.</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Ecrimisil, haksız işgal edilen taşınmazın kullanımı karşılığında ödenmesi gereken bedeldir.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Müdahalenin men'i, haksız işgalin önlenmesi ve taşınmazın tahliyesi için açılacak davadır.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Türk Medeni Kanunu'nun 713. maddesi ve devamı hükümleri, ecrimisil ve müdahalenin men'i davalarına ilişkin detaylı düzenlemeler içermektedir.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