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MÜDÜRE SAYGISIZLIK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DÜZENLENME TARİHİ VE YERİ:</w:t>
      </w:r>
      <w:r w:rsidDel="00000000" w:rsidR="00000000" w:rsidRPr="00000000">
        <w:rPr>
          <w:color w:val="1f1f1f"/>
          <w:rtl w:val="0"/>
        </w:rPr>
        <w:t xml:space="preserve"> 04/07/2024 -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 DÜZENLEYEN: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SAYGISIZLIK YAPAN ÇALIŞAN: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İLİŞKİN BİLGİLER: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Tarihi ve Saati:</w:t>
      </w:r>
      <w:r w:rsidDel="00000000" w:rsidR="00000000" w:rsidRPr="00000000">
        <w:rPr>
          <w:color w:val="1f1f1f"/>
          <w:rtl w:val="0"/>
        </w:rPr>
        <w:t xml:space="preserve"> 04/07/2024 - ...:...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Yeri:</w:t>
      </w:r>
      <w:r w:rsidDel="00000000" w:rsidR="00000000" w:rsidRPr="00000000">
        <w:rPr>
          <w:color w:val="1f1f1f"/>
          <w:rtl w:val="0"/>
        </w:rPr>
        <w:t xml:space="preserve"> (Olayın gerçekleştiği yer, bölüm vb.)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(Saygısızlığın ne şekilde gerçekleştiği, kullanılan ifadeler, davranışlar vb. ayrıntılı olarak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TANIK BİLGİLERİ: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çalışanın, işyerinde müdüre karşı saygısızca davranışlarda bulunduğu/ifadeler kullandığı tespit edilmiştir. Bu durum, işyerinin disiplin kurallarına aykırılık teşkil etmektedir.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BEYANI:</w:t>
      </w:r>
      <w:r w:rsidDel="00000000" w:rsidR="00000000" w:rsidRPr="00000000">
        <w:rPr>
          <w:color w:val="1f1f1f"/>
          <w:rtl w:val="0"/>
        </w:rPr>
        <w:t xml:space="preserve"> (Çalışanın savunması veya açıklaması varsa buraya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çalışanın müdüre karşı saygısızlık yaptığına dair kanıt olarak saklanacaktır. Gereken disiplin işlemleri, işyerinin ilgili yönetmelikleri doğrultusunda uygulanacaktır.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tüm çalışanların birbirine karşı saygılı olması beklenir. Saygısız davranışlar, iş ortamının huzurunu bozmakta ve çalışma barışını zedelemektedir.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Departmanı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birimler veya kişiler)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